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8F4" w14:textId="58EA71A2" w:rsidR="003928EC" w:rsidRDefault="0034696D">
      <w:r>
        <w:rPr>
          <w:noProof/>
          <w:lang w:eastAsia="en-PH"/>
        </w:rPr>
        <mc:AlternateContent>
          <mc:Choice Requires="wps">
            <w:drawing>
              <wp:anchor distT="0" distB="0" distL="114300" distR="114300" simplePos="0" relativeHeight="251663360" behindDoc="0" locked="0" layoutInCell="1" allowOverlap="1" wp14:anchorId="3C6AD201" wp14:editId="76D97A18">
                <wp:simplePos x="0" y="0"/>
                <wp:positionH relativeFrom="column">
                  <wp:posOffset>11430</wp:posOffset>
                </wp:positionH>
                <wp:positionV relativeFrom="paragraph">
                  <wp:posOffset>669925</wp:posOffset>
                </wp:positionV>
                <wp:extent cx="45719" cy="94011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45719" cy="940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854E7A" id="Rectangle 4" o:spid="_x0000_s1026" style="position:absolute;margin-left:.9pt;margin-top:52.75pt;width:3.6pt;height:7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" filled="f" strokecolor="#1f4d78 [1604]" strokeweight="1pt"/>
            </w:pict>
          </mc:Fallback>
        </mc:AlternateContent>
      </w:r>
      <w:r w:rsidR="00B90CBE">
        <w:rPr>
          <w:noProof/>
          <w:lang w:eastAsia="en-PH"/>
        </w:rPr>
        <mc:AlternateContent>
          <mc:Choice Requires="wps">
            <w:drawing>
              <wp:anchor distT="0" distB="0" distL="114300" distR="114300" simplePos="0" relativeHeight="251665408" behindDoc="0" locked="0" layoutInCell="1" allowOverlap="1" wp14:anchorId="586016EE" wp14:editId="36B3F090">
                <wp:simplePos x="0" y="0"/>
                <wp:positionH relativeFrom="margin">
                  <wp:align>right</wp:align>
                </wp:positionH>
                <wp:positionV relativeFrom="paragraph">
                  <wp:posOffset>669925</wp:posOffset>
                </wp:positionV>
                <wp:extent cx="45719" cy="9401175"/>
                <wp:effectExtent l="0" t="0" r="12065" b="28575"/>
                <wp:wrapNone/>
                <wp:docPr id="6" name="Rectangle 6"/>
                <wp:cNvGraphicFramePr/>
                <a:graphic xmlns:a="http://schemas.openxmlformats.org/drawingml/2006/main">
                  <a:graphicData uri="http://schemas.microsoft.com/office/word/2010/wordprocessingShape">
                    <wps:wsp>
                      <wps:cNvSpPr/>
                      <wps:spPr>
                        <a:xfrm>
                          <a:off x="0" y="0"/>
                          <a:ext cx="45719" cy="9401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E5BC10" id="Rectangle 6" o:spid="_x0000_s1026" style="position:absolute;margin-left:-47.6pt;margin-top:52.75pt;width:3.6pt;height:74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" filled="f" strokecolor="#41719c" strokeweight="1pt">
                <w10:wrap anchorx="margin"/>
              </v:rect>
            </w:pict>
          </mc:Fallback>
        </mc:AlternateContent>
      </w:r>
      <w:bookmarkStart w:id="0" w:name="_Hlk53923587"/>
      <w:bookmarkEnd w:id="0"/>
      <w:r w:rsidR="00AD3BCE">
        <w:rPr>
          <w:noProof/>
          <w:lang w:eastAsia="en-PH"/>
        </w:rPr>
        <w:drawing>
          <wp:anchor distT="0" distB="0" distL="114300" distR="114300" simplePos="0" relativeHeight="251662336" behindDoc="1" locked="0" layoutInCell="1" allowOverlap="1" wp14:anchorId="70BCCA94" wp14:editId="15B47200">
            <wp:simplePos x="0" y="0"/>
            <wp:positionH relativeFrom="column">
              <wp:posOffset>973455</wp:posOffset>
            </wp:positionH>
            <wp:positionV relativeFrom="paragraph">
              <wp:posOffset>752475</wp:posOffset>
            </wp:positionV>
            <wp:extent cx="1170345" cy="1171575"/>
            <wp:effectExtent l="0" t="0" r="0" b="0"/>
            <wp:wrapNone/>
            <wp:docPr id="3" name="Picture 3" descr="https://1.bp.blogspot.com/-ODAXqu_7CyU/WDKZ7_rKTgI/AAAAAAAAGaw/7u4gLq6jRDMzCRZHr0cEnpsngGmxeRDcwCLcB/s1600/Pampang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DAXqu_7CyU/WDKZ7_rKTgI/AAAAAAAAGaw/7u4gLq6jRDMzCRZHr0cEnpsngGmxeRDcwCLcB/s1600/Pampanga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4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BCE">
        <w:rPr>
          <w:noProof/>
          <w:lang w:eastAsia="en-PH"/>
        </w:rPr>
        <mc:AlternateContent>
          <mc:Choice Requires="wps">
            <w:drawing>
              <wp:anchor distT="0" distB="0" distL="114300" distR="114300" simplePos="0" relativeHeight="251659264" behindDoc="1" locked="0" layoutInCell="1" allowOverlap="1" wp14:anchorId="46862292" wp14:editId="7818C118">
                <wp:simplePos x="0" y="0"/>
                <wp:positionH relativeFrom="column">
                  <wp:posOffset>-112395</wp:posOffset>
                </wp:positionH>
                <wp:positionV relativeFrom="paragraph">
                  <wp:posOffset>29845</wp:posOffset>
                </wp:positionV>
                <wp:extent cx="7324725" cy="638175"/>
                <wp:effectExtent l="0" t="0" r="28575" b="28575"/>
                <wp:wrapTight wrapText="bothSides">
                  <wp:wrapPolygon edited="0">
                    <wp:start x="0" y="0"/>
                    <wp:lineTo x="0" y="21922"/>
                    <wp:lineTo x="21628" y="21922"/>
                    <wp:lineTo x="21628" y="0"/>
                    <wp:lineTo x="0" y="0"/>
                  </wp:wrapPolygon>
                </wp:wrapTight>
                <wp:docPr id="1" name="Rectangle 1"/>
                <wp:cNvGraphicFramePr/>
                <a:graphic xmlns:a="http://schemas.openxmlformats.org/drawingml/2006/main">
                  <a:graphicData uri="http://schemas.microsoft.com/office/word/2010/wordprocessingShape">
                    <wps:wsp>
                      <wps:cNvSpPr/>
                      <wps:spPr>
                        <a:xfrm>
                          <a:off x="0" y="0"/>
                          <a:ext cx="7324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F41599" id="Rectangle 1" o:spid="_x0000_s1026" style="position:absolute;margin-left:-8.85pt;margin-top:2.35pt;width:576.75pt;height:5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" fillcolor="#5b9bd5 [3204]" strokecolor="#1f4d78 [1604]" strokeweight="1pt">
                <w10:wrap type="tight"/>
              </v:rect>
            </w:pict>
          </mc:Fallback>
        </mc:AlternateContent>
      </w:r>
      <w:r w:rsidR="00AD3BCE">
        <w:tab/>
      </w:r>
      <w:r w:rsidR="00AD3BCE">
        <w:tab/>
      </w:r>
      <w:r w:rsidR="00AD3BCE">
        <w:tab/>
      </w:r>
      <w:r w:rsidR="00AD3BCE">
        <w:tab/>
      </w:r>
      <w:r w:rsidR="00AD3BCE">
        <w:tab/>
      </w:r>
    </w:p>
    <w:p w14:paraId="64B2800A" w14:textId="77777777" w:rsidR="00AD3BCE" w:rsidRPr="002377C8" w:rsidRDefault="002377C8" w:rsidP="002377C8">
      <w:pPr>
        <w:spacing w:after="0"/>
        <w:jc w:val="center"/>
        <w:rPr>
          <w:rFonts w:ascii="Lucida Calligraphy" w:hAnsi="Lucida Calligraphy"/>
        </w:rPr>
      </w:pPr>
      <w:r>
        <w:rPr>
          <w:rFonts w:ascii="Lucida Calligraphy" w:hAnsi="Lucida Calligraphy"/>
        </w:rPr>
        <w:t xml:space="preserve">                </w:t>
      </w:r>
      <w:r w:rsidR="00AD3BCE" w:rsidRPr="002377C8">
        <w:rPr>
          <w:rFonts w:ascii="Lucida Calligraphy" w:hAnsi="Lucida Calligraphy"/>
        </w:rPr>
        <w:t>Republic of the Philippines</w:t>
      </w:r>
    </w:p>
    <w:p w14:paraId="2EE6F2F3" w14:textId="77777777" w:rsidR="00AD3BCE" w:rsidRPr="002377C8" w:rsidRDefault="002377C8" w:rsidP="002377C8">
      <w:pPr>
        <w:spacing w:after="0"/>
        <w:jc w:val="center"/>
        <w:rPr>
          <w:rFonts w:ascii="Cambria" w:hAnsi="Cambria"/>
          <w:sz w:val="28"/>
          <w:szCs w:val="28"/>
        </w:rPr>
      </w:pPr>
      <w:r>
        <w:rPr>
          <w:rFonts w:ascii="Cambria" w:hAnsi="Cambria"/>
          <w:sz w:val="28"/>
          <w:szCs w:val="28"/>
        </w:rPr>
        <w:t xml:space="preserve">                   </w:t>
      </w:r>
      <w:r w:rsidR="00AD3BCE" w:rsidRPr="002377C8">
        <w:rPr>
          <w:rFonts w:ascii="Cambria" w:hAnsi="Cambria"/>
          <w:sz w:val="28"/>
          <w:szCs w:val="28"/>
        </w:rPr>
        <w:t>PROVINCE OF PAMPANGA</w:t>
      </w:r>
    </w:p>
    <w:p w14:paraId="6D031CA8" w14:textId="0369287C" w:rsidR="00AD3BCE" w:rsidRDefault="002377C8" w:rsidP="002377C8">
      <w:pPr>
        <w:spacing w:after="0"/>
        <w:jc w:val="center"/>
        <w:rPr>
          <w:rFonts w:ascii="Cambria" w:hAnsi="Cambria"/>
        </w:rPr>
      </w:pPr>
      <w:r>
        <w:rPr>
          <w:rFonts w:ascii="Cambria" w:hAnsi="Cambria"/>
        </w:rPr>
        <w:t xml:space="preserve">                       </w:t>
      </w:r>
      <w:r w:rsidR="00AD3BCE" w:rsidRPr="002377C8">
        <w:rPr>
          <w:rFonts w:ascii="Cambria" w:hAnsi="Cambria"/>
        </w:rPr>
        <w:t>City of San Fernando, Pampanga</w:t>
      </w:r>
    </w:p>
    <w:p w14:paraId="2B6F44B4" w14:textId="77777777" w:rsidR="002377C8" w:rsidRDefault="002377C8" w:rsidP="002377C8">
      <w:pPr>
        <w:spacing w:after="0"/>
        <w:jc w:val="center"/>
        <w:rPr>
          <w:rFonts w:ascii="Cambria" w:hAnsi="Cambria"/>
        </w:rPr>
      </w:pPr>
    </w:p>
    <w:p w14:paraId="66AB87FA" w14:textId="77777777" w:rsidR="002377C8" w:rsidRDefault="002377C8" w:rsidP="002377C8">
      <w:pPr>
        <w:spacing w:after="0"/>
        <w:jc w:val="center"/>
        <w:rPr>
          <w:rFonts w:ascii="Cambria" w:hAnsi="Cambria"/>
        </w:rPr>
      </w:pPr>
    </w:p>
    <w:p w14:paraId="5D8C72D0" w14:textId="3FFF6EBC" w:rsidR="002377C8" w:rsidRDefault="002377C8" w:rsidP="002377C8">
      <w:pPr>
        <w:spacing w:after="0"/>
        <w:jc w:val="center"/>
        <w:rPr>
          <w:rFonts w:ascii="Cambria" w:hAnsi="Cambria"/>
        </w:rPr>
      </w:pPr>
    </w:p>
    <w:p w14:paraId="701D6C1A" w14:textId="10778D2C" w:rsidR="002377C8" w:rsidRPr="00EB2749" w:rsidRDefault="002B7A2F" w:rsidP="002377C8">
      <w:pPr>
        <w:spacing w:after="0"/>
        <w:jc w:val="center"/>
        <w:rPr>
          <w:rFonts w:ascii="Cambria" w:hAnsi="Cambria"/>
          <w:sz w:val="72"/>
          <w:szCs w:val="72"/>
        </w:rPr>
      </w:pPr>
      <w:r>
        <w:rPr>
          <w:rFonts w:ascii="Cambria" w:hAnsi="Cambria"/>
          <w:sz w:val="72"/>
          <w:szCs w:val="72"/>
        </w:rPr>
        <w:t>PHIL</w:t>
      </w:r>
      <w:r w:rsidR="002377C8" w:rsidRPr="00EB2749">
        <w:rPr>
          <w:rFonts w:ascii="Cambria" w:hAnsi="Cambria"/>
          <w:sz w:val="72"/>
          <w:szCs w:val="72"/>
        </w:rPr>
        <w:t>IP</w:t>
      </w:r>
      <w:r>
        <w:rPr>
          <w:rFonts w:ascii="Cambria" w:hAnsi="Cambria"/>
          <w:sz w:val="72"/>
          <w:szCs w:val="72"/>
        </w:rPr>
        <w:t>P</w:t>
      </w:r>
      <w:r w:rsidR="002377C8" w:rsidRPr="00EB2749">
        <w:rPr>
          <w:rFonts w:ascii="Cambria" w:hAnsi="Cambria"/>
          <w:sz w:val="72"/>
          <w:szCs w:val="72"/>
        </w:rPr>
        <w:t>INE BIDDING DOCUMENTS</w:t>
      </w:r>
    </w:p>
    <w:p w14:paraId="33C919C8" w14:textId="509A94DF" w:rsidR="002377C8" w:rsidRPr="002377C8" w:rsidRDefault="002377C8" w:rsidP="002377C8">
      <w:pPr>
        <w:spacing w:after="0"/>
        <w:jc w:val="center"/>
        <w:rPr>
          <w:rFonts w:ascii="Cambria" w:hAnsi="Cambria"/>
          <w:sz w:val="40"/>
          <w:szCs w:val="40"/>
        </w:rPr>
      </w:pPr>
      <w:r w:rsidRPr="002377C8">
        <w:rPr>
          <w:rFonts w:ascii="Cambria" w:hAnsi="Cambria"/>
          <w:sz w:val="40"/>
          <w:szCs w:val="40"/>
        </w:rPr>
        <w:t>(As Harmonized with Development Partners)</w:t>
      </w:r>
    </w:p>
    <w:p w14:paraId="44EEDCB5" w14:textId="1F8E9BCC" w:rsidR="002377C8" w:rsidRDefault="002377C8" w:rsidP="002377C8">
      <w:pPr>
        <w:spacing w:after="0"/>
        <w:jc w:val="center"/>
        <w:rPr>
          <w:rFonts w:ascii="Cambria" w:hAnsi="Cambria"/>
        </w:rPr>
      </w:pPr>
    </w:p>
    <w:p w14:paraId="3A72DBE2" w14:textId="0525C202" w:rsidR="002377C8" w:rsidRDefault="002377C8" w:rsidP="002377C8">
      <w:pPr>
        <w:spacing w:after="0"/>
        <w:jc w:val="center"/>
        <w:rPr>
          <w:rFonts w:ascii="Cambria" w:hAnsi="Cambria"/>
        </w:rPr>
      </w:pPr>
    </w:p>
    <w:p w14:paraId="636A413F" w14:textId="6CAD9C61" w:rsidR="002377C8" w:rsidRPr="00EB2749" w:rsidRDefault="002377C8" w:rsidP="002377C8">
      <w:pPr>
        <w:spacing w:after="0"/>
        <w:jc w:val="center"/>
        <w:rPr>
          <w:rFonts w:ascii="Cambria" w:hAnsi="Cambria"/>
          <w:b/>
          <w:sz w:val="120"/>
          <w:szCs w:val="120"/>
        </w:rPr>
      </w:pPr>
      <w:r w:rsidRPr="00EB2749">
        <w:rPr>
          <w:rFonts w:ascii="Cambria" w:hAnsi="Cambria"/>
          <w:b/>
          <w:sz w:val="120"/>
          <w:szCs w:val="120"/>
        </w:rPr>
        <w:t>PROCUREMENT OF GOODS</w:t>
      </w:r>
    </w:p>
    <w:p w14:paraId="7E55F283" w14:textId="021A9E9C" w:rsidR="002377C8" w:rsidRDefault="002377C8" w:rsidP="002377C8">
      <w:pPr>
        <w:spacing w:after="0"/>
        <w:rPr>
          <w:rFonts w:ascii="Cambria" w:hAnsi="Cambria"/>
        </w:rPr>
      </w:pPr>
    </w:p>
    <w:p w14:paraId="4245899F" w14:textId="0607F125" w:rsidR="002377C8" w:rsidRPr="00EB2749" w:rsidRDefault="002377C8" w:rsidP="002377C8">
      <w:pPr>
        <w:spacing w:after="0"/>
        <w:jc w:val="center"/>
        <w:rPr>
          <w:rFonts w:ascii="Cambria" w:hAnsi="Cambria"/>
          <w:sz w:val="48"/>
          <w:szCs w:val="48"/>
        </w:rPr>
      </w:pPr>
      <w:r w:rsidRPr="00EB2749">
        <w:rPr>
          <w:rFonts w:ascii="Cambria" w:hAnsi="Cambria"/>
          <w:sz w:val="48"/>
          <w:szCs w:val="48"/>
        </w:rPr>
        <w:t>Government of the Republic of the Philippines</w:t>
      </w:r>
    </w:p>
    <w:p w14:paraId="2FF84C78" w14:textId="589D700B" w:rsidR="00EB2749" w:rsidRDefault="00EB2749" w:rsidP="002377C8">
      <w:pPr>
        <w:spacing w:after="0"/>
        <w:jc w:val="center"/>
        <w:rPr>
          <w:rFonts w:ascii="Cambria" w:hAnsi="Cambria"/>
          <w:sz w:val="32"/>
          <w:szCs w:val="32"/>
        </w:rPr>
      </w:pPr>
    </w:p>
    <w:p w14:paraId="76D8061F" w14:textId="1E9C212D" w:rsidR="00571609" w:rsidRPr="006367A6" w:rsidRDefault="006367A6" w:rsidP="00774675">
      <w:pPr>
        <w:spacing w:after="0"/>
        <w:jc w:val="center"/>
        <w:rPr>
          <w:rFonts w:ascii="Cambria" w:hAnsi="Cambria"/>
          <w:b/>
          <w:sz w:val="76"/>
          <w:szCs w:val="76"/>
        </w:rPr>
      </w:pPr>
      <w:r w:rsidRPr="006367A6">
        <w:rPr>
          <w:rFonts w:ascii="Cambria" w:hAnsi="Cambria"/>
          <w:b/>
          <w:sz w:val="76"/>
          <w:szCs w:val="76"/>
        </w:rPr>
        <w:t>PR No. 22 - 3777</w:t>
      </w:r>
    </w:p>
    <w:p w14:paraId="1EE794A6" w14:textId="463CE3C4" w:rsidR="00063890" w:rsidRPr="006367A6" w:rsidRDefault="00242972" w:rsidP="00534755">
      <w:pPr>
        <w:spacing w:after="0"/>
        <w:jc w:val="center"/>
        <w:rPr>
          <w:rFonts w:ascii="Cambria" w:hAnsi="Cambria"/>
          <w:b/>
          <w:sz w:val="76"/>
          <w:szCs w:val="76"/>
        </w:rPr>
      </w:pPr>
      <w:r w:rsidRPr="006367A6">
        <w:rPr>
          <w:rFonts w:ascii="Cambria" w:hAnsi="Cambria"/>
          <w:b/>
          <w:sz w:val="76"/>
          <w:szCs w:val="76"/>
        </w:rPr>
        <w:t>Supply &amp; Deliver</w:t>
      </w:r>
      <w:r w:rsidR="00C47955" w:rsidRPr="006367A6">
        <w:rPr>
          <w:rFonts w:ascii="Cambria" w:hAnsi="Cambria"/>
          <w:b/>
          <w:sz w:val="76"/>
          <w:szCs w:val="76"/>
        </w:rPr>
        <w:t xml:space="preserve">y of REAGENTS for </w:t>
      </w:r>
      <w:r w:rsidR="006367A6" w:rsidRPr="006367A6">
        <w:rPr>
          <w:rFonts w:ascii="Cambria" w:hAnsi="Cambria"/>
          <w:b/>
          <w:sz w:val="76"/>
          <w:szCs w:val="76"/>
        </w:rPr>
        <w:t>SYSMEX XN-1000 HEMATOLOGY ANALYZER</w:t>
      </w:r>
    </w:p>
    <w:p w14:paraId="6D055B35" w14:textId="77777777" w:rsidR="00534755" w:rsidRDefault="00534755" w:rsidP="0034696D">
      <w:pPr>
        <w:spacing w:after="0"/>
        <w:jc w:val="center"/>
        <w:rPr>
          <w:rFonts w:ascii="Cambria" w:hAnsi="Cambria"/>
          <w:sz w:val="32"/>
          <w:szCs w:val="32"/>
        </w:rPr>
      </w:pPr>
    </w:p>
    <w:p w14:paraId="35D66962" w14:textId="3DFEA4CE" w:rsidR="0034696D" w:rsidRPr="00534755" w:rsidRDefault="00EB2749" w:rsidP="0034696D">
      <w:pPr>
        <w:spacing w:after="0"/>
        <w:jc w:val="center"/>
        <w:rPr>
          <w:rFonts w:ascii="Cambria" w:hAnsi="Cambria"/>
          <w:sz w:val="32"/>
          <w:szCs w:val="32"/>
        </w:rPr>
      </w:pPr>
      <w:r w:rsidRPr="00534755">
        <w:rPr>
          <w:rFonts w:ascii="Cambria" w:hAnsi="Cambria"/>
          <w:sz w:val="32"/>
          <w:szCs w:val="32"/>
        </w:rPr>
        <w:t>Sixth Edition</w:t>
      </w:r>
    </w:p>
    <w:p w14:paraId="20FDBC8E" w14:textId="7CCA4F0C" w:rsidR="003A2038" w:rsidRPr="00534755" w:rsidRDefault="00EB2749" w:rsidP="00063890">
      <w:pPr>
        <w:spacing w:after="0"/>
        <w:jc w:val="center"/>
        <w:rPr>
          <w:rFonts w:ascii="Cambria" w:hAnsi="Cambria"/>
          <w:sz w:val="32"/>
          <w:szCs w:val="32"/>
        </w:rPr>
      </w:pPr>
      <w:r w:rsidRPr="00534755">
        <w:rPr>
          <w:rFonts w:ascii="Cambria" w:hAnsi="Cambria"/>
          <w:sz w:val="32"/>
          <w:szCs w:val="32"/>
        </w:rPr>
        <w:t>July 2020</w:t>
      </w:r>
    </w:p>
    <w:p w14:paraId="3098B65B" w14:textId="78478BFF" w:rsidR="00AB300D" w:rsidRDefault="007873AA" w:rsidP="003A2038">
      <w:pPr>
        <w:jc w:val="center"/>
        <w:rPr>
          <w:rFonts w:ascii="Cambria" w:eastAsia="Times New Roman" w:hAnsi="Cambria" w:cs="Times New Roman"/>
          <w:b/>
          <w:color w:val="000000"/>
          <w:sz w:val="44"/>
          <w:lang w:eastAsia="en-PH"/>
        </w:rPr>
      </w:pPr>
      <w:r>
        <w:rPr>
          <w:noProof/>
          <w:lang w:eastAsia="en-PH"/>
        </w:rPr>
        <mc:AlternateContent>
          <mc:Choice Requires="wps">
            <w:drawing>
              <wp:anchor distT="0" distB="0" distL="114300" distR="114300" simplePos="0" relativeHeight="251675648" behindDoc="1" locked="0" layoutInCell="1" allowOverlap="1" wp14:anchorId="0D4845B6" wp14:editId="729B5100">
                <wp:simplePos x="0" y="0"/>
                <wp:positionH relativeFrom="column">
                  <wp:posOffset>-111125</wp:posOffset>
                </wp:positionH>
                <wp:positionV relativeFrom="paragraph">
                  <wp:posOffset>382905</wp:posOffset>
                </wp:positionV>
                <wp:extent cx="7324725" cy="637886"/>
                <wp:effectExtent l="0" t="0" r="28575" b="10160"/>
                <wp:wrapTight wrapText="bothSides">
                  <wp:wrapPolygon edited="0">
                    <wp:start x="0" y="0"/>
                    <wp:lineTo x="0" y="21299"/>
                    <wp:lineTo x="21628" y="21299"/>
                    <wp:lineTo x="21628" y="0"/>
                    <wp:lineTo x="0" y="0"/>
                  </wp:wrapPolygon>
                </wp:wrapTight>
                <wp:docPr id="8" name="Rectangle 8"/>
                <wp:cNvGraphicFramePr/>
                <a:graphic xmlns:a="http://schemas.openxmlformats.org/drawingml/2006/main">
                  <a:graphicData uri="http://schemas.microsoft.com/office/word/2010/wordprocessingShape">
                    <wps:wsp>
                      <wps:cNvSpPr/>
                      <wps:spPr>
                        <a:xfrm>
                          <a:off x="0" y="0"/>
                          <a:ext cx="7324725" cy="637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B9C84" id="Rectangle 8" o:spid="_x0000_s1026" style="position:absolute;margin-left:-8.75pt;margin-top:30.15pt;width:576.7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" fillcolor="#5b9bd5 [3204]" strokecolor="#1f4d78 [1604]" strokeweight="1pt">
                <w10:wrap type="tight"/>
              </v:rect>
            </w:pict>
          </mc:Fallback>
        </mc:AlternateContent>
      </w:r>
    </w:p>
    <w:p w14:paraId="5BD4E4A1" w14:textId="0E0F6110" w:rsidR="00AB300D" w:rsidRDefault="00AB300D" w:rsidP="00AB300D">
      <w:pPr>
        <w:rPr>
          <w:rFonts w:ascii="Cambria" w:eastAsia="Times New Roman" w:hAnsi="Cambria" w:cs="Times New Roman"/>
          <w:b/>
          <w:color w:val="000000"/>
          <w:sz w:val="44"/>
          <w:lang w:eastAsia="en-PH"/>
        </w:rPr>
      </w:pPr>
    </w:p>
    <w:p w14:paraId="7C7B242B" w14:textId="5722599E" w:rsidR="00446516" w:rsidRPr="003A2038" w:rsidRDefault="00446516" w:rsidP="003A2038">
      <w:pPr>
        <w:jc w:val="center"/>
      </w:pPr>
      <w:r w:rsidRPr="00446516">
        <w:rPr>
          <w:rFonts w:ascii="Cambria" w:eastAsia="Times New Roman" w:hAnsi="Cambria" w:cs="Times New Roman"/>
          <w:b/>
          <w:color w:val="000000"/>
          <w:sz w:val="44"/>
          <w:lang w:eastAsia="en-PH"/>
        </w:rPr>
        <w:t>Preface</w:t>
      </w:r>
    </w:p>
    <w:p w14:paraId="1B27865A" w14:textId="77D43FEE" w:rsidR="00446516" w:rsidRPr="00446516" w:rsidRDefault="00446516" w:rsidP="00981CAB">
      <w:pPr>
        <w:spacing w:after="5" w:line="248" w:lineRule="auto"/>
        <w:ind w:left="578" w:right="397" w:firstLine="721"/>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w:t>
      </w:r>
      <w:r w:rsidR="00E9047A">
        <w:rPr>
          <w:rFonts w:ascii="Cambria" w:eastAsia="Times New Roman" w:hAnsi="Cambria" w:cs="Times New Roman"/>
          <w:color w:val="000000"/>
          <w:sz w:val="24"/>
          <w:lang w:eastAsia="en-PH"/>
        </w:rPr>
        <w:t>s</w:t>
      </w:r>
      <w:r w:rsidRPr="00446516">
        <w:rPr>
          <w:rFonts w:ascii="Cambria" w:eastAsia="Times New Roman" w:hAnsi="Cambria" w:cs="Times New Roman"/>
          <w:color w:val="000000"/>
          <w:sz w:val="24"/>
          <w:lang w:eastAsia="en-PH"/>
        </w:rPr>
        <w:t xml:space="preserve">.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659E09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4EF8F2" w14:textId="5CCA7B10" w:rsidR="00446516" w:rsidRPr="00446516" w:rsidRDefault="00E9047A" w:rsidP="00981CAB">
      <w:pPr>
        <w:spacing w:after="5" w:line="248" w:lineRule="auto"/>
        <w:ind w:left="578" w:right="397" w:firstLine="7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The Bidding Documents </w:t>
      </w:r>
      <w:r w:rsidR="00446516" w:rsidRPr="00446516">
        <w:rPr>
          <w:rFonts w:ascii="Cambria" w:eastAsia="Times New Roman" w:hAnsi="Cambria" w:cs="Times New Roman"/>
          <w:color w:val="000000"/>
          <w:sz w:val="24"/>
          <w:lang w:eastAsia="en-PH"/>
        </w:rPr>
        <w:t xml:space="preserve">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 </w:t>
      </w:r>
    </w:p>
    <w:p w14:paraId="17B1506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09B667" w14:textId="58BB54E6" w:rsidR="00B90CBE" w:rsidRPr="00DB499A" w:rsidRDefault="00B90CBE" w:rsidP="00981CAB">
      <w:pPr>
        <w:spacing w:after="0"/>
        <w:ind w:left="578" w:right="397"/>
        <w:jc w:val="both"/>
        <w:rPr>
          <w:rFonts w:ascii="Times New Roman" w:eastAsia="Times New Roman" w:hAnsi="Times New Roman" w:cs="Times New Roman"/>
          <w:color w:val="000000"/>
          <w:sz w:val="24"/>
          <w:lang w:eastAsia="en-PH"/>
        </w:rPr>
      </w:pPr>
    </w:p>
    <w:p w14:paraId="49F7BD6E" w14:textId="39FE701A" w:rsidR="00446516" w:rsidRPr="00446516" w:rsidRDefault="00446516" w:rsidP="00BF4FF8">
      <w:pPr>
        <w:keepNext/>
        <w:keepLines/>
        <w:spacing w:after="0"/>
        <w:ind w:left="578" w:right="397" w:hanging="10"/>
        <w:rPr>
          <w:rFonts w:ascii="Cambria" w:eastAsia="Times New Roman" w:hAnsi="Cambria" w:cs="Times New Roman"/>
          <w:b/>
          <w:i/>
          <w:color w:val="000000"/>
          <w:sz w:val="48"/>
          <w:lang w:eastAsia="en-PH"/>
        </w:rPr>
      </w:pPr>
      <w:bookmarkStart w:id="1" w:name="_Toc53923874"/>
      <w:r w:rsidRPr="00446516">
        <w:rPr>
          <w:rFonts w:ascii="Cambria" w:eastAsia="Times New Roman" w:hAnsi="Cambria" w:cs="Times New Roman"/>
          <w:b/>
          <w:i/>
          <w:color w:val="000000"/>
          <w:sz w:val="48"/>
          <w:lang w:eastAsia="en-PH"/>
        </w:rPr>
        <w:t>Glossary of Acronyms, Terms, and Abbreviations</w:t>
      </w:r>
      <w:bookmarkEnd w:id="1"/>
      <w:r w:rsidRPr="00446516">
        <w:rPr>
          <w:rFonts w:ascii="Cambria" w:eastAsia="Times New Roman" w:hAnsi="Cambria" w:cs="Times New Roman"/>
          <w:b/>
          <w:i/>
          <w:color w:val="000000"/>
          <w:sz w:val="48"/>
          <w:lang w:eastAsia="en-PH"/>
        </w:rPr>
        <w:t xml:space="preserve"> </w:t>
      </w:r>
    </w:p>
    <w:p w14:paraId="4CF0CAF9" w14:textId="23A75660"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9AF2475" w14:textId="4726C85D" w:rsidR="004F243F"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Whenever the following terms or acronyms are used in the</w:t>
      </w:r>
      <w:r w:rsidR="008F656D">
        <w:rPr>
          <w:rFonts w:ascii="Cambria" w:eastAsia="Times New Roman" w:hAnsi="Cambria" w:cs="Times New Roman"/>
          <w:color w:val="000000"/>
          <w:sz w:val="24"/>
          <w:lang w:eastAsia="en-PH"/>
        </w:rPr>
        <w:t>se</w:t>
      </w:r>
      <w:r>
        <w:rPr>
          <w:rFonts w:ascii="Cambria" w:eastAsia="Times New Roman" w:hAnsi="Cambria" w:cs="Times New Roman"/>
          <w:color w:val="000000"/>
          <w:sz w:val="24"/>
          <w:lang w:eastAsia="en-PH"/>
        </w:rPr>
        <w:t xml:space="preserve"> bidding documents, they shall have the following respective meanings:</w:t>
      </w:r>
    </w:p>
    <w:p w14:paraId="698475FC"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CA78075"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ABC</w:t>
      </w:r>
      <w:r w:rsidRPr="00446516">
        <w:rPr>
          <w:rFonts w:ascii="Cambria" w:eastAsia="Times New Roman" w:hAnsi="Cambria" w:cs="Times New Roman"/>
          <w:color w:val="000000"/>
          <w:sz w:val="24"/>
          <w:lang w:eastAsia="en-PH"/>
        </w:rPr>
        <w:t xml:space="preserve"> –</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 xml:space="preserve">Approved Budget for the Contract.   </w:t>
      </w:r>
    </w:p>
    <w:p w14:paraId="50F7E5B7"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13475D2"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BAC </w:t>
      </w:r>
      <w:r w:rsidRPr="00446516">
        <w:rPr>
          <w:rFonts w:ascii="Cambria" w:eastAsia="Times New Roman" w:hAnsi="Cambria" w:cs="Times New Roman"/>
          <w:color w:val="000000"/>
          <w:sz w:val="24"/>
          <w:lang w:eastAsia="en-PH"/>
        </w:rPr>
        <w:t xml:space="preserve">– Bids and Awards Committee. </w:t>
      </w:r>
    </w:p>
    <w:p w14:paraId="6498D90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6CB807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 </w:t>
      </w:r>
      <w:r w:rsidRPr="00446516">
        <w:rPr>
          <w:rFonts w:ascii="Cambria" w:eastAsia="Times New Roman" w:hAnsi="Cambria" w:cs="Times New Roman"/>
          <w:color w:val="000000"/>
          <w:sz w:val="24"/>
          <w:lang w:eastAsia="en-PH"/>
        </w:rPr>
        <w:t xml:space="preserve">– A signed offer or proposal to undertake a contract submitted by a bidder in response to and in consonance with the requirements of the bidding documents. Also referred to as </w:t>
      </w:r>
      <w:r w:rsidRPr="00446516">
        <w:rPr>
          <w:rFonts w:ascii="Cambria" w:eastAsia="Times New Roman" w:hAnsi="Cambria" w:cs="Times New Roman"/>
          <w:i/>
          <w:color w:val="000000"/>
          <w:sz w:val="24"/>
          <w:lang w:eastAsia="en-PH"/>
        </w:rPr>
        <w:t xml:space="preserve">Proposal </w:t>
      </w:r>
      <w:r w:rsidRPr="00446516">
        <w:rPr>
          <w:rFonts w:ascii="Cambria" w:eastAsia="Times New Roman" w:hAnsi="Cambria" w:cs="Times New Roman"/>
          <w:color w:val="000000"/>
          <w:sz w:val="24"/>
          <w:lang w:eastAsia="en-PH"/>
        </w:rPr>
        <w:t xml:space="preserve">and </w:t>
      </w:r>
      <w:r w:rsidRPr="00446516">
        <w:rPr>
          <w:rFonts w:ascii="Cambria" w:eastAsia="Times New Roman" w:hAnsi="Cambria" w:cs="Times New Roman"/>
          <w:i/>
          <w:color w:val="000000"/>
          <w:sz w:val="24"/>
          <w:lang w:eastAsia="en-PH"/>
        </w:rPr>
        <w:t xml:space="preserve">Tender. </w:t>
      </w:r>
      <w:r w:rsidRPr="00446516">
        <w:rPr>
          <w:rFonts w:ascii="Cambria" w:eastAsia="Times New Roman" w:hAnsi="Cambria" w:cs="Times New Roman"/>
          <w:color w:val="000000"/>
          <w:sz w:val="24"/>
          <w:lang w:eastAsia="en-PH"/>
        </w:rPr>
        <w:t xml:space="preserve">(2016 revised IRR, Section 5[c]) </w:t>
      </w:r>
    </w:p>
    <w:p w14:paraId="580B5C2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6DAE343"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Bidder </w:t>
      </w:r>
      <w:r w:rsidRPr="00446516">
        <w:rPr>
          <w:rFonts w:ascii="Cambria" w:eastAsia="Times New Roman" w:hAnsi="Cambria" w:cs="Times New Roman"/>
          <w:color w:val="000000"/>
          <w:sz w:val="24"/>
          <w:lang w:eastAsia="en-PH"/>
        </w:rPr>
        <w:t xml:space="preserve">– Refers to a contractor, manufacturer, supplier, distributor and/or consultant who submits a bid in response to the requirements of the Bidding Documents. (2016 revised IRR, Section 5[d]) </w:t>
      </w:r>
    </w:p>
    <w:p w14:paraId="564D69CA"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2E04C29"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Bidding Documents – </w:t>
      </w:r>
      <w:r w:rsidRPr="00446516">
        <w:rPr>
          <w:rFonts w:ascii="Cambria" w:eastAsia="Times New Roman" w:hAnsi="Cambria" w:cs="Times New Roman"/>
          <w:color w:val="000000"/>
          <w:sz w:val="24"/>
          <w:lang w:eastAsia="en-PH"/>
        </w:rPr>
        <w:t xml:space="preserve">The documents issued by the Procuring Entity as the bases for bids, furnishing all information necessary for a prospective bidder to prepare a bid for the Goods, Infrastructure Projects, and/or Consulting Services required by the Procuring Entity. (2016 revised IRR, Section 5[e]) </w:t>
      </w:r>
    </w:p>
    <w:p w14:paraId="21D6C2AC" w14:textId="6C4FD726"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8B30E04" w14:textId="77777777" w:rsidR="004F243F" w:rsidRPr="009947F6"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b/>
          <w:bCs/>
          <w:color w:val="000000"/>
          <w:sz w:val="24"/>
          <w:lang w:eastAsia="en-PH"/>
        </w:rPr>
        <w:t xml:space="preserve">BDS – </w:t>
      </w:r>
      <w:r>
        <w:rPr>
          <w:rFonts w:ascii="Cambria" w:eastAsia="Times New Roman" w:hAnsi="Cambria" w:cs="Times New Roman"/>
          <w:color w:val="000000"/>
          <w:sz w:val="24"/>
          <w:lang w:eastAsia="en-PH"/>
        </w:rPr>
        <w:t>Bid Data Sheet</w:t>
      </w:r>
    </w:p>
    <w:p w14:paraId="59687DE8"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6F70B0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BIR </w:t>
      </w:r>
      <w:r w:rsidRPr="00446516">
        <w:rPr>
          <w:rFonts w:ascii="Cambria" w:eastAsia="Times New Roman" w:hAnsi="Cambria" w:cs="Times New Roman"/>
          <w:color w:val="000000"/>
          <w:sz w:val="24"/>
          <w:lang w:eastAsia="en-PH"/>
        </w:rPr>
        <w:t xml:space="preserve">– Bureau of Internal Revenue. </w:t>
      </w:r>
    </w:p>
    <w:p w14:paraId="0E6F4E36"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F181D58"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BSP</w:t>
      </w:r>
      <w:r w:rsidRPr="00446516">
        <w:rPr>
          <w:rFonts w:ascii="Cambria" w:eastAsia="Times New Roman" w:hAnsi="Cambria" w:cs="Times New Roman"/>
          <w:color w:val="000000"/>
          <w:sz w:val="24"/>
          <w:lang w:eastAsia="en-PH"/>
        </w:rPr>
        <w:t xml:space="preserve"> – Bangko Sentral ng Pilipinas.  </w:t>
      </w:r>
    </w:p>
    <w:p w14:paraId="3B2AADD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F5C922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Consulting Services </w:t>
      </w:r>
      <w:r w:rsidRPr="00446516">
        <w:rPr>
          <w:rFonts w:ascii="Cambria" w:eastAsia="Times New Roman" w:hAnsi="Cambria" w:cs="Times New Roman"/>
          <w:color w:val="000000"/>
          <w:sz w:val="24"/>
          <w:lang w:eastAsia="en-PH"/>
        </w:rPr>
        <w:t xml:space="preserve">– Refer to services for Infrastructure Projects and other types of projects or activities of the GOP requiring adequate external technical and professional expertise that are beyond the capability and/or capacity of the GOP to undertake such as, but not limited to: (i) advisory and </w:t>
      </w:r>
      <w:r w:rsidRPr="00446516">
        <w:rPr>
          <w:rFonts w:ascii="Cambria" w:eastAsia="Times New Roman" w:hAnsi="Cambria" w:cs="Times New Roman"/>
          <w:color w:val="000000"/>
          <w:sz w:val="24"/>
          <w:lang w:eastAsia="en-PH"/>
        </w:rPr>
        <w:lastRenderedPageBreak/>
        <w:t xml:space="preserve">review services; (ii) pre-investment or feasibility studies; (iii) design; (iv) construction supervision; (v) management and related services; and (vi) other technical services or special studies. (2016 revised IRR, Section 5[i]) </w:t>
      </w:r>
    </w:p>
    <w:p w14:paraId="4D60F6E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BEDEAF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CDA - </w:t>
      </w:r>
      <w:r w:rsidRPr="00446516">
        <w:rPr>
          <w:rFonts w:ascii="Cambria" w:eastAsia="Times New Roman" w:hAnsi="Cambria" w:cs="Times New Roman"/>
          <w:color w:val="000000"/>
          <w:sz w:val="24"/>
          <w:lang w:eastAsia="en-PH"/>
        </w:rPr>
        <w:t xml:space="preserve">Cooperative Development Authority. </w:t>
      </w:r>
    </w:p>
    <w:p w14:paraId="115CE6A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4090FA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Contract </w:t>
      </w:r>
      <w:r w:rsidRPr="00446516">
        <w:rPr>
          <w:rFonts w:ascii="Cambria" w:eastAsia="Times New Roman" w:hAnsi="Cambria" w:cs="Times New Roman"/>
          <w:color w:val="000000"/>
          <w:sz w:val="24"/>
          <w:lang w:eastAsia="en-PH"/>
        </w:rPr>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 </w:t>
      </w:r>
    </w:p>
    <w:p w14:paraId="5AAA26A0"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C98A15D"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CIF – </w:t>
      </w:r>
      <w:r w:rsidRPr="00446516">
        <w:rPr>
          <w:rFonts w:ascii="Cambria" w:eastAsia="Times New Roman" w:hAnsi="Cambria" w:cs="Times New Roman"/>
          <w:color w:val="000000"/>
          <w:sz w:val="24"/>
          <w:lang w:eastAsia="en-PH"/>
        </w:rPr>
        <w:t xml:space="preserve">Cost Insurance and Freight. </w:t>
      </w:r>
    </w:p>
    <w:p w14:paraId="1673537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154C3AE"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CIP – </w:t>
      </w:r>
      <w:r w:rsidRPr="00446516">
        <w:rPr>
          <w:rFonts w:ascii="Cambria" w:eastAsia="Times New Roman" w:hAnsi="Cambria" w:cs="Times New Roman"/>
          <w:color w:val="000000"/>
          <w:sz w:val="24"/>
          <w:lang w:eastAsia="en-PH"/>
        </w:rPr>
        <w:t xml:space="preserve">Carriage and Insurance Paid. </w:t>
      </w:r>
    </w:p>
    <w:p w14:paraId="0BE3DBC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F742F6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CPI – </w:t>
      </w:r>
      <w:r w:rsidRPr="00446516">
        <w:rPr>
          <w:rFonts w:ascii="Cambria" w:eastAsia="Times New Roman" w:hAnsi="Cambria" w:cs="Times New Roman"/>
          <w:color w:val="000000"/>
          <w:sz w:val="24"/>
          <w:lang w:eastAsia="en-PH"/>
        </w:rPr>
        <w:t xml:space="preserve">Consumer Price Index. </w:t>
      </w:r>
    </w:p>
    <w:p w14:paraId="674B336B" w14:textId="77777777" w:rsidR="00446516" w:rsidRPr="00446516" w:rsidRDefault="00446516" w:rsidP="00981CAB">
      <w:pPr>
        <w:spacing w:after="17"/>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B00882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DDP</w:t>
      </w:r>
      <w:r w:rsidRPr="00446516">
        <w:rPr>
          <w:rFonts w:ascii="Cambria" w:eastAsia="Times New Roman" w:hAnsi="Cambria" w:cs="Times New Roman"/>
          <w:color w:val="000000"/>
          <w:sz w:val="24"/>
          <w:lang w:eastAsia="en-PH"/>
        </w:rPr>
        <w:t xml:space="preserve"> – Refers to the quoted price of the Goods, which means “delivered duty paid.” </w:t>
      </w:r>
    </w:p>
    <w:p w14:paraId="6E734848"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7A8DA6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DTI </w:t>
      </w:r>
      <w:r w:rsidRPr="00446516">
        <w:rPr>
          <w:rFonts w:ascii="Cambria" w:eastAsia="Times New Roman" w:hAnsi="Cambria" w:cs="Times New Roman"/>
          <w:color w:val="000000"/>
          <w:sz w:val="24"/>
          <w:lang w:eastAsia="en-PH"/>
        </w:rPr>
        <w:t>– Department of Trade and Industry.</w:t>
      </w:r>
      <w:r w:rsidRPr="00446516">
        <w:rPr>
          <w:rFonts w:ascii="Cambria" w:eastAsia="Times New Roman" w:hAnsi="Cambria" w:cs="Times New Roman"/>
          <w:b/>
          <w:color w:val="000000"/>
          <w:sz w:val="24"/>
          <w:lang w:eastAsia="en-PH"/>
        </w:rPr>
        <w:t xml:space="preserve"> </w:t>
      </w:r>
    </w:p>
    <w:p w14:paraId="03CEAE8F"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2B0B45F8" w14:textId="77777777"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EXW</w:t>
      </w:r>
      <w:r w:rsidRPr="00446516">
        <w:rPr>
          <w:rFonts w:ascii="Cambria" w:eastAsia="Times New Roman" w:hAnsi="Cambria" w:cs="Times New Roman"/>
          <w:color w:val="000000"/>
          <w:sz w:val="24"/>
          <w:lang w:eastAsia="en-PH"/>
        </w:rPr>
        <w:t xml:space="preserve"> – Ex works. </w:t>
      </w:r>
    </w:p>
    <w:p w14:paraId="69575B44" w14:textId="36A77711" w:rsidR="00446516" w:rsidRPr="00446516" w:rsidRDefault="00446516" w:rsidP="00981CAB">
      <w:pPr>
        <w:spacing w:after="12"/>
        <w:ind w:left="578" w:right="397"/>
        <w:jc w:val="both"/>
        <w:rPr>
          <w:rFonts w:ascii="Cambria" w:eastAsia="Times New Roman" w:hAnsi="Cambria" w:cs="Times New Roman"/>
          <w:color w:val="000000"/>
          <w:sz w:val="24"/>
          <w:lang w:eastAsia="en-PH"/>
        </w:rPr>
      </w:pPr>
    </w:p>
    <w:p w14:paraId="5755271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FCA</w:t>
      </w:r>
      <w:r w:rsidRPr="00446516">
        <w:rPr>
          <w:rFonts w:ascii="Cambria" w:eastAsia="Times New Roman" w:hAnsi="Cambria" w:cs="Times New Roman"/>
          <w:color w:val="000000"/>
          <w:sz w:val="24"/>
          <w:lang w:eastAsia="en-PH"/>
        </w:rPr>
        <w:t xml:space="preserve"> – “Free Carrier” shipping point. </w:t>
      </w:r>
    </w:p>
    <w:p w14:paraId="78CA03C2" w14:textId="77777777" w:rsidR="00446516" w:rsidRPr="00446516" w:rsidRDefault="00446516" w:rsidP="00981CAB">
      <w:pPr>
        <w:spacing w:after="12"/>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8FF1838" w14:textId="255FE14E"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FOB</w:t>
      </w:r>
      <w:r w:rsidRPr="00446516">
        <w:rPr>
          <w:rFonts w:ascii="Cambria" w:eastAsia="Times New Roman" w:hAnsi="Cambria" w:cs="Times New Roman"/>
          <w:color w:val="000000"/>
          <w:sz w:val="24"/>
          <w:lang w:eastAsia="en-PH"/>
        </w:rPr>
        <w:t xml:space="preserve"> – “Free on Board” shipping point. </w:t>
      </w:r>
    </w:p>
    <w:p w14:paraId="6BD8621F" w14:textId="77777777" w:rsidR="0034696D" w:rsidRPr="00446516" w:rsidRDefault="0034696D" w:rsidP="00981CAB">
      <w:pPr>
        <w:spacing w:after="0"/>
        <w:ind w:left="578" w:right="397"/>
        <w:jc w:val="both"/>
        <w:rPr>
          <w:rFonts w:ascii="Cambria" w:eastAsia="Times New Roman" w:hAnsi="Cambria" w:cs="Times New Roman"/>
          <w:color w:val="000000"/>
          <w:sz w:val="24"/>
          <w:lang w:eastAsia="en-PH"/>
        </w:rPr>
      </w:pPr>
    </w:p>
    <w:p w14:paraId="58B31BC8" w14:textId="77777777" w:rsidR="00446516" w:rsidRPr="00446516" w:rsidRDefault="00446516" w:rsidP="00981CAB">
      <w:pPr>
        <w:spacing w:after="229"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Foreign-funded Procurement or Foreign-Assisted Project</w:t>
      </w:r>
      <w:r w:rsidRPr="00446516">
        <w:rPr>
          <w:rFonts w:ascii="Cambria" w:eastAsia="Times New Roman" w:hAnsi="Cambria" w:cs="Times New Roman"/>
          <w:color w:val="000000"/>
          <w:sz w:val="24"/>
          <w:lang w:eastAsia="en-PH"/>
        </w:rPr>
        <w:t>–</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Refers to procurement whose funding source is from a foreign government, foreign or international financing institution as specified in the Treaty or International or Executive Agreement. (2016 revised I</w:t>
      </w:r>
      <w:r>
        <w:rPr>
          <w:rFonts w:ascii="Cambria" w:eastAsia="Times New Roman" w:hAnsi="Cambria" w:cs="Times New Roman"/>
          <w:color w:val="000000"/>
          <w:sz w:val="24"/>
          <w:lang w:eastAsia="en-PH"/>
        </w:rPr>
        <w:t>RR, Section 5[b]).</w:t>
      </w:r>
    </w:p>
    <w:p w14:paraId="6A3DB07B" w14:textId="77777777" w:rsidR="00446516" w:rsidRPr="00446516" w:rsidRDefault="00446516" w:rsidP="00981CAB">
      <w:pPr>
        <w:spacing w:after="233"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Framework Agreement</w:t>
      </w:r>
      <w:r w:rsidRPr="00446516">
        <w:rPr>
          <w:rFonts w:ascii="Times New Roman" w:eastAsia="Times New Roman" w:hAnsi="Times New Roman" w:cs="Times New Roman"/>
          <w:color w:val="000000"/>
          <w:sz w:val="24"/>
          <w:lang w:eastAsia="en-PH"/>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 </w:t>
      </w:r>
    </w:p>
    <w:p w14:paraId="5BA83CF1"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GFI </w:t>
      </w:r>
      <w:r w:rsidRPr="00446516">
        <w:rPr>
          <w:rFonts w:ascii="Times New Roman" w:eastAsia="Times New Roman" w:hAnsi="Times New Roman" w:cs="Times New Roman"/>
          <w:color w:val="000000"/>
          <w:sz w:val="24"/>
          <w:lang w:eastAsia="en-PH"/>
        </w:rPr>
        <w:t>– Government Financial Institution.</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b/>
          <w:i/>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6036D6B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2D843A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GOCC </w:t>
      </w:r>
      <w:r w:rsidRPr="00446516">
        <w:rPr>
          <w:rFonts w:ascii="Times New Roman" w:eastAsia="Times New Roman" w:hAnsi="Times New Roman" w:cs="Times New Roman"/>
          <w:color w:val="000000"/>
          <w:sz w:val="24"/>
          <w:lang w:eastAsia="en-PH"/>
        </w:rPr>
        <w:t>–</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Government-owned and/or –controlled corporation. </w:t>
      </w:r>
    </w:p>
    <w:p w14:paraId="2DA7822F"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E3A00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Goods </w:t>
      </w:r>
      <w:r w:rsidRPr="00446516">
        <w:rPr>
          <w:rFonts w:ascii="Times New Roman" w:eastAsia="Times New Roman" w:hAnsi="Times New Roman" w:cs="Times New Roman"/>
          <w:color w:val="000000"/>
          <w:sz w:val="24"/>
          <w:lang w:eastAsia="en-PH"/>
        </w:rPr>
        <w:t xml:space="preserve">–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 </w:t>
      </w:r>
    </w:p>
    <w:p w14:paraId="5F6E66BB"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43AE8BED"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62401C8A" w14:textId="0486D539"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093B672"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lastRenderedPageBreak/>
        <w:t xml:space="preserve">GOP </w:t>
      </w:r>
      <w:r w:rsidRPr="00446516">
        <w:rPr>
          <w:rFonts w:ascii="Times New Roman" w:eastAsia="Times New Roman" w:hAnsi="Times New Roman" w:cs="Times New Roman"/>
          <w:color w:val="000000"/>
          <w:sz w:val="24"/>
          <w:lang w:eastAsia="en-PH"/>
        </w:rPr>
        <w:t xml:space="preserve">– Government of the Philippines. </w:t>
      </w:r>
    </w:p>
    <w:p w14:paraId="4DCB04DC"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08656C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GPPB  </w:t>
      </w:r>
      <w:r w:rsidRPr="00446516">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 Procurement Policy Board. </w:t>
      </w:r>
    </w:p>
    <w:p w14:paraId="3CBB9E2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4AF2F2A"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INCOTERMS – </w:t>
      </w:r>
      <w:r w:rsidRPr="00446516">
        <w:rPr>
          <w:rFonts w:ascii="Times New Roman" w:eastAsia="Times New Roman" w:hAnsi="Times New Roman" w:cs="Times New Roman"/>
          <w:color w:val="000000"/>
          <w:sz w:val="24"/>
          <w:lang w:eastAsia="en-PH"/>
        </w:rPr>
        <w:t xml:space="preserve">International Commercial Terms. </w:t>
      </w:r>
    </w:p>
    <w:p w14:paraId="4FB119E6"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83B7C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Infrastructure Projects </w:t>
      </w:r>
      <w:r w:rsidRPr="00446516">
        <w:rPr>
          <w:rFonts w:ascii="Times New Roman" w:eastAsia="Times New Roman" w:hAnsi="Times New Roman" w:cs="Times New Roman"/>
          <w:color w:val="000000"/>
          <w:sz w:val="24"/>
          <w:lang w:eastAsia="en-PH"/>
        </w:rP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446516">
        <w:rPr>
          <w:rFonts w:ascii="Times New Roman" w:eastAsia="Times New Roman" w:hAnsi="Times New Roman" w:cs="Times New Roman"/>
          <w:i/>
          <w:color w:val="000000"/>
          <w:sz w:val="24"/>
          <w:lang w:eastAsia="en-PH"/>
        </w:rPr>
        <w:t>civil works or works</w:t>
      </w:r>
      <w:r w:rsidRPr="00446516">
        <w:rPr>
          <w:rFonts w:ascii="Times New Roman" w:eastAsia="Times New Roman" w:hAnsi="Times New Roman" w:cs="Times New Roman"/>
          <w:color w:val="000000"/>
          <w:sz w:val="24"/>
          <w:lang w:eastAsia="en-PH"/>
        </w:rPr>
        <w:t xml:space="preserve">. (2016 revised IRR, Section 5[u]) </w:t>
      </w:r>
    </w:p>
    <w:p w14:paraId="7D325B90" w14:textId="313669DD"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6B4310B2"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IB – </w:t>
      </w:r>
      <w:r>
        <w:rPr>
          <w:rFonts w:ascii="Times New Roman" w:eastAsia="Times New Roman" w:hAnsi="Times New Roman" w:cs="Times New Roman"/>
          <w:color w:val="000000"/>
          <w:sz w:val="24"/>
          <w:lang w:eastAsia="en-PH"/>
        </w:rPr>
        <w:t>Invitation to Bid</w:t>
      </w:r>
    </w:p>
    <w:p w14:paraId="06E46A23"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p>
    <w:p w14:paraId="03C882BB" w14:textId="77777777" w:rsidR="004F243F" w:rsidRPr="002B2838"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ITB – </w:t>
      </w:r>
      <w:r>
        <w:rPr>
          <w:rFonts w:ascii="Times New Roman" w:eastAsia="Times New Roman" w:hAnsi="Times New Roman" w:cs="Times New Roman"/>
          <w:color w:val="000000"/>
          <w:sz w:val="24"/>
          <w:lang w:eastAsia="en-PH"/>
        </w:rPr>
        <w:t>Instructions to Bidder</w:t>
      </w:r>
    </w:p>
    <w:p w14:paraId="1093C8E2" w14:textId="77777777" w:rsidR="004F243F" w:rsidRPr="00446516" w:rsidRDefault="004F243F" w:rsidP="00981CAB">
      <w:pPr>
        <w:spacing w:after="0"/>
        <w:ind w:left="578" w:right="397"/>
        <w:jc w:val="both"/>
        <w:rPr>
          <w:rFonts w:ascii="Times New Roman" w:eastAsia="Times New Roman" w:hAnsi="Times New Roman" w:cs="Times New Roman"/>
          <w:color w:val="000000"/>
          <w:sz w:val="24"/>
          <w:lang w:eastAsia="en-PH"/>
        </w:rPr>
      </w:pPr>
    </w:p>
    <w:p w14:paraId="0FEF9A60"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LGUs – </w:t>
      </w:r>
      <w:r w:rsidRPr="00446516">
        <w:rPr>
          <w:rFonts w:ascii="Times New Roman" w:eastAsia="Times New Roman" w:hAnsi="Times New Roman" w:cs="Times New Roman"/>
          <w:color w:val="000000"/>
          <w:sz w:val="24"/>
          <w:lang w:eastAsia="en-PH"/>
        </w:rPr>
        <w:t xml:space="preserve">Local Government Units.  </w:t>
      </w:r>
    </w:p>
    <w:p w14:paraId="7602207A"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AA4CCB9"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NFCC – </w:t>
      </w:r>
      <w:r w:rsidRPr="00446516">
        <w:rPr>
          <w:rFonts w:ascii="Times New Roman" w:eastAsia="Times New Roman" w:hAnsi="Times New Roman" w:cs="Times New Roman"/>
          <w:color w:val="000000"/>
          <w:sz w:val="24"/>
          <w:lang w:eastAsia="en-PH"/>
        </w:rPr>
        <w:t xml:space="preserve">Net Financial Contracting Capacity. </w:t>
      </w:r>
    </w:p>
    <w:p w14:paraId="2F4EBE55"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AE896A5"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NGA – </w:t>
      </w:r>
      <w:r w:rsidRPr="00446516">
        <w:rPr>
          <w:rFonts w:ascii="Times New Roman" w:eastAsia="Times New Roman" w:hAnsi="Times New Roman" w:cs="Times New Roman"/>
          <w:color w:val="000000"/>
          <w:sz w:val="24"/>
          <w:lang w:eastAsia="en-PH"/>
        </w:rPr>
        <w:t xml:space="preserve">National Government Agency. </w:t>
      </w:r>
    </w:p>
    <w:p w14:paraId="47E83AFE"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32BF04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PhilGEPS - </w:t>
      </w:r>
      <w:r w:rsidRPr="00446516">
        <w:rPr>
          <w:rFonts w:ascii="Times New Roman" w:eastAsia="Times New Roman" w:hAnsi="Times New Roman" w:cs="Times New Roman"/>
          <w:color w:val="000000"/>
          <w:sz w:val="24"/>
          <w:lang w:eastAsia="en-PH"/>
        </w:rPr>
        <w:t xml:space="preserve">Philippine Government Electronic Procurement System.  </w:t>
      </w:r>
    </w:p>
    <w:p w14:paraId="37AD8AA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17AC8DEC"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Procurement Project </w:t>
      </w:r>
      <w:r w:rsidRPr="00446516">
        <w:rPr>
          <w:rFonts w:ascii="Times New Roman" w:eastAsia="Times New Roman" w:hAnsi="Times New Roman" w:cs="Times New Roman"/>
          <w:color w:val="000000"/>
          <w:sz w:val="24"/>
          <w:lang w:eastAsia="en-PH"/>
        </w:rPr>
        <w:t xml:space="preserve">–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 </w:t>
      </w:r>
    </w:p>
    <w:p w14:paraId="607B544D" w14:textId="170104FB" w:rsidR="00446516" w:rsidRPr="000618BC"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65E0ACD"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PSA – </w:t>
      </w:r>
      <w:r w:rsidRPr="00446516">
        <w:rPr>
          <w:rFonts w:ascii="Times New Roman" w:eastAsia="Times New Roman" w:hAnsi="Times New Roman" w:cs="Times New Roman"/>
          <w:color w:val="000000"/>
          <w:sz w:val="24"/>
          <w:lang w:eastAsia="en-PH"/>
        </w:rPr>
        <w:t>Philippine Statistics Authority.</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10D14BD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8574A3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SEC – </w:t>
      </w:r>
      <w:r w:rsidRPr="00446516">
        <w:rPr>
          <w:rFonts w:ascii="Times New Roman" w:eastAsia="Times New Roman" w:hAnsi="Times New Roman" w:cs="Times New Roman"/>
          <w:color w:val="000000"/>
          <w:sz w:val="24"/>
          <w:lang w:eastAsia="en-PH"/>
        </w:rPr>
        <w:t xml:space="preserve">Securities and Exchange Commission. </w:t>
      </w:r>
    </w:p>
    <w:p w14:paraId="57C67139"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 </w:t>
      </w:r>
    </w:p>
    <w:p w14:paraId="72F28AB8" w14:textId="1D28CEA1"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SLCC – </w:t>
      </w:r>
      <w:r w:rsidRPr="00446516">
        <w:rPr>
          <w:rFonts w:ascii="Times New Roman" w:eastAsia="Times New Roman" w:hAnsi="Times New Roman" w:cs="Times New Roman"/>
          <w:color w:val="000000"/>
          <w:sz w:val="24"/>
          <w:lang w:eastAsia="en-PH"/>
        </w:rPr>
        <w:t xml:space="preserve">Single Largest Completed Contract. </w:t>
      </w:r>
    </w:p>
    <w:p w14:paraId="418BA7DE" w14:textId="77777777" w:rsidR="000618BC" w:rsidRPr="00446516" w:rsidRDefault="000618BC" w:rsidP="00981CAB">
      <w:pPr>
        <w:spacing w:after="5" w:line="248" w:lineRule="auto"/>
        <w:ind w:left="578" w:right="397" w:hanging="10"/>
        <w:jc w:val="both"/>
        <w:rPr>
          <w:rFonts w:ascii="Times New Roman" w:eastAsia="Times New Roman" w:hAnsi="Times New Roman" w:cs="Times New Roman"/>
          <w:color w:val="000000"/>
          <w:sz w:val="24"/>
          <w:lang w:eastAsia="en-PH"/>
        </w:rPr>
      </w:pPr>
    </w:p>
    <w:p w14:paraId="43E30B35" w14:textId="6410EB2E"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Supplier </w:t>
      </w:r>
      <w:r w:rsidRPr="00446516">
        <w:rPr>
          <w:rFonts w:ascii="Times New Roman" w:eastAsia="Times New Roman" w:hAnsi="Times New Roman" w:cs="Times New Roman"/>
          <w:color w:val="000000"/>
          <w:sz w:val="24"/>
          <w:lang w:eastAsia="en-PH"/>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7831D73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2B19D5C3" w14:textId="30AC00D0"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UN – </w:t>
      </w:r>
      <w:r w:rsidRPr="00446516">
        <w:rPr>
          <w:rFonts w:ascii="Times New Roman" w:eastAsia="Times New Roman" w:hAnsi="Times New Roman" w:cs="Times New Roman"/>
          <w:color w:val="000000"/>
          <w:sz w:val="24"/>
          <w:lang w:eastAsia="en-PH"/>
        </w:rPr>
        <w:t>United Nations</w:t>
      </w:r>
      <w:r w:rsidR="004F243F">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color w:val="000000"/>
          <w:sz w:val="24"/>
          <w:lang w:eastAsia="en-PH"/>
        </w:rPr>
        <w:t xml:space="preserve">Section </w:t>
      </w:r>
    </w:p>
    <w:p w14:paraId="192A54A9"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7FEA16D"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4E8397C2"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961BA0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52B76F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F80A1D4"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4CCF44B"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5C4B683"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9AB48D"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80D73D2"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20F6AA" w14:textId="051835F0"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CD9FD33" w14:textId="5131217E" w:rsidR="00AB300D" w:rsidRDefault="00AB300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432346A" w14:textId="3CDB2CBE"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EBA59AF" w14:textId="77777777"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32523B1" w14:textId="77777777" w:rsidR="00DB499A" w:rsidRPr="00895677" w:rsidRDefault="00DB499A" w:rsidP="00DB499A">
      <w:pPr>
        <w:suppressAutoHyphens/>
        <w:jc w:val="center"/>
        <w:rPr>
          <w:rFonts w:ascii="Cambria" w:hAnsi="Cambria"/>
          <w:b/>
          <w:i/>
          <w:sz w:val="44"/>
          <w:szCs w:val="44"/>
          <w:u w:val="single"/>
        </w:rPr>
      </w:pPr>
      <w:r w:rsidRPr="00895677">
        <w:rPr>
          <w:rFonts w:ascii="Cambria" w:hAnsi="Cambria"/>
          <w:b/>
          <w:i/>
          <w:sz w:val="44"/>
          <w:szCs w:val="44"/>
          <w:u w:val="single"/>
        </w:rPr>
        <w:t>TABLE OF CONTENTS</w:t>
      </w:r>
    </w:p>
    <w:p w14:paraId="2341546E" w14:textId="4CE9B833"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w:t>
      </w:r>
      <w:r w:rsidR="00DB499A" w:rsidRPr="00511563">
        <w:rPr>
          <w:rFonts w:ascii="Cambria" w:hAnsi="Cambria"/>
          <w:sz w:val="48"/>
          <w:szCs w:val="48"/>
        </w:rPr>
        <w:tab/>
      </w:r>
      <w:r w:rsidR="00DB499A">
        <w:rPr>
          <w:rFonts w:ascii="Cambria" w:hAnsi="Cambria"/>
          <w:sz w:val="48"/>
          <w:szCs w:val="48"/>
        </w:rPr>
        <w:t>…………</w:t>
      </w:r>
      <w:r w:rsidR="00DB499A" w:rsidRPr="00511563">
        <w:rPr>
          <w:rFonts w:ascii="Cambria" w:hAnsi="Cambria"/>
          <w:sz w:val="48"/>
          <w:szCs w:val="48"/>
        </w:rPr>
        <w:t>INVITATION TO BID</w:t>
      </w:r>
    </w:p>
    <w:p w14:paraId="1C50D1EF" w14:textId="59E913A0"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 xml:space="preserve">INSTRUCTION TO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BIDDERS</w:t>
      </w:r>
    </w:p>
    <w:p w14:paraId="63928CB9" w14:textId="5DA2BBAD"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III</w:t>
      </w:r>
      <w:r w:rsidR="00DB499A">
        <w:rPr>
          <w:rFonts w:ascii="Cambria" w:hAnsi="Cambria"/>
          <w:sz w:val="48"/>
          <w:szCs w:val="48"/>
        </w:rPr>
        <w:t>……….</w:t>
      </w:r>
      <w:r w:rsidR="00DB499A" w:rsidRPr="00511563">
        <w:rPr>
          <w:rFonts w:ascii="Cambria" w:hAnsi="Cambria"/>
          <w:sz w:val="48"/>
          <w:szCs w:val="48"/>
        </w:rPr>
        <w:t>BID DATA SHEET</w:t>
      </w:r>
    </w:p>
    <w:p w14:paraId="082D7951" w14:textId="0B1609EB"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IV</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GENERAL</w:t>
      </w:r>
      <w:r>
        <w:rPr>
          <w:rFonts w:ascii="Cambria" w:hAnsi="Cambria"/>
          <w:sz w:val="48"/>
          <w:szCs w:val="48"/>
        </w:rPr>
        <w:t xml:space="preserve"> </w:t>
      </w:r>
      <w:r w:rsidR="00DB499A" w:rsidRPr="00511563">
        <w:rPr>
          <w:rFonts w:ascii="Cambria" w:hAnsi="Cambria"/>
          <w:sz w:val="48"/>
          <w:szCs w:val="48"/>
        </w:rPr>
        <w:t xml:space="preserve">CONDITIONS 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5393BF50" w14:textId="6FA6436F"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w:t>
      </w:r>
      <w:r>
        <w:rPr>
          <w:rFonts w:ascii="Cambria" w:hAnsi="Cambria"/>
          <w:i/>
          <w:sz w:val="48"/>
          <w:szCs w:val="48"/>
        </w:rPr>
        <w:t xml:space="preserve"> </w:t>
      </w:r>
      <w:r w:rsidR="00DB499A" w:rsidRPr="00B30EAD">
        <w:rPr>
          <w:rFonts w:ascii="Cambria" w:hAnsi="Cambria"/>
          <w:i/>
          <w:sz w:val="48"/>
          <w:szCs w:val="48"/>
        </w:rPr>
        <w:t>V</w:t>
      </w:r>
      <w:r w:rsidR="00DB499A">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SPECIAL</w:t>
      </w:r>
      <w:r>
        <w:rPr>
          <w:rFonts w:ascii="Cambria" w:hAnsi="Cambria"/>
          <w:sz w:val="48"/>
          <w:szCs w:val="48"/>
        </w:rPr>
        <w:t xml:space="preserve"> </w:t>
      </w:r>
      <w:r w:rsidR="00DB499A" w:rsidRPr="00511563">
        <w:rPr>
          <w:rFonts w:ascii="Cambria" w:hAnsi="Cambria"/>
          <w:sz w:val="48"/>
          <w:szCs w:val="48"/>
        </w:rPr>
        <w:t xml:space="preserve">CONDITIONS OF </w:t>
      </w:r>
      <w:r w:rsidR="00DB499A">
        <w:rPr>
          <w:rFonts w:ascii="Cambria" w:hAnsi="Cambria"/>
          <w:sz w:val="48"/>
          <w:szCs w:val="48"/>
        </w:rPr>
        <w:t xml:space="preserve">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661F4451" w14:textId="41279D51"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w:t>
      </w:r>
      <w:r w:rsidR="00DB499A">
        <w:rPr>
          <w:rFonts w:ascii="Cambria" w:hAnsi="Cambria"/>
          <w:sz w:val="48"/>
          <w:szCs w:val="48"/>
        </w:rPr>
        <w:t>……….</w:t>
      </w:r>
      <w:r w:rsidR="00DB499A">
        <w:rPr>
          <w:rFonts w:ascii="Cambria" w:hAnsi="Cambria"/>
          <w:sz w:val="48"/>
          <w:szCs w:val="48"/>
        </w:rPr>
        <w:tab/>
        <w:t>SCHEDULE</w:t>
      </w:r>
      <w:r>
        <w:rPr>
          <w:rFonts w:ascii="Cambria" w:hAnsi="Cambria"/>
          <w:sz w:val="48"/>
          <w:szCs w:val="48"/>
        </w:rPr>
        <w:t xml:space="preserve"> </w:t>
      </w:r>
      <w:r w:rsidR="00DB499A">
        <w:rPr>
          <w:rFonts w:ascii="Cambria" w:hAnsi="Cambria"/>
          <w:sz w:val="48"/>
          <w:szCs w:val="48"/>
        </w:rPr>
        <w:t xml:space="preserve">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REQUIMENTS</w:t>
      </w:r>
    </w:p>
    <w:p w14:paraId="28AD0D0D" w14:textId="34DC5069" w:rsidR="00DB499A" w:rsidRPr="00511563" w:rsidRDefault="00E6070D" w:rsidP="00E6070D">
      <w:pPr>
        <w:ind w:rightChars="578" w:right="1272"/>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w:t>
      </w:r>
      <w:r w:rsidR="00DB499A">
        <w:rPr>
          <w:rFonts w:ascii="Cambria" w:hAnsi="Cambria"/>
          <w:sz w:val="48"/>
          <w:szCs w:val="48"/>
        </w:rPr>
        <w:t>………</w:t>
      </w:r>
      <w:r>
        <w:rPr>
          <w:rFonts w:ascii="Cambria" w:hAnsi="Cambria"/>
          <w:sz w:val="48"/>
          <w:szCs w:val="48"/>
        </w:rPr>
        <w:tab/>
      </w:r>
      <w:r w:rsidR="00DB499A">
        <w:rPr>
          <w:rFonts w:ascii="Cambria" w:hAnsi="Cambria"/>
          <w:sz w:val="48"/>
          <w:szCs w:val="48"/>
        </w:rPr>
        <w:t>TECHNIC</w:t>
      </w:r>
      <w:r>
        <w:rPr>
          <w:rFonts w:ascii="Cambria" w:hAnsi="Cambria"/>
          <w:sz w:val="48"/>
          <w:szCs w:val="48"/>
        </w:rPr>
        <w:t xml:space="preserve">AL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SPECIFICATIONS</w:t>
      </w:r>
    </w:p>
    <w:p w14:paraId="11DA614D" w14:textId="484DC7E3"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VIII</w:t>
      </w:r>
      <w:r w:rsidR="00DB499A">
        <w:rPr>
          <w:rFonts w:ascii="Cambria" w:hAnsi="Cambria"/>
          <w:sz w:val="48"/>
          <w:szCs w:val="48"/>
        </w:rPr>
        <w:t>……..</w:t>
      </w:r>
      <w:r>
        <w:rPr>
          <w:rFonts w:ascii="Cambria" w:hAnsi="Cambria"/>
          <w:sz w:val="48"/>
          <w:szCs w:val="48"/>
        </w:rPr>
        <w:tab/>
      </w:r>
      <w:r w:rsidR="00DB499A" w:rsidRPr="00511563">
        <w:rPr>
          <w:rFonts w:ascii="Cambria" w:hAnsi="Cambria"/>
          <w:sz w:val="48"/>
          <w:szCs w:val="48"/>
        </w:rPr>
        <w:t xml:space="preserve">CHECKLIST OF </w:t>
      </w:r>
      <w:r>
        <w:rPr>
          <w:rFonts w:ascii="Cambria" w:hAnsi="Cambria"/>
          <w:sz w:val="48"/>
          <w:szCs w:val="48"/>
        </w:rPr>
        <w:tab/>
      </w:r>
      <w:r w:rsidR="00DB499A" w:rsidRPr="00511563">
        <w:rPr>
          <w:rFonts w:ascii="Cambria" w:hAnsi="Cambria"/>
          <w:sz w:val="48"/>
          <w:szCs w:val="48"/>
        </w:rPr>
        <w:t xml:space="preserve">TECHNICAL </w:t>
      </w:r>
      <w:r>
        <w:rPr>
          <w:rFonts w:ascii="Cambria" w:hAnsi="Cambria"/>
          <w:sz w:val="48"/>
          <w:szCs w:val="48"/>
        </w:rPr>
        <w:t xml:space="preserve">      </w:t>
      </w:r>
      <w:r w:rsidR="00DB499A" w:rsidRPr="00511563">
        <w:rPr>
          <w:rFonts w:ascii="Cambria" w:hAnsi="Cambria"/>
          <w:sz w:val="48"/>
          <w:szCs w:val="48"/>
        </w:rPr>
        <w:t xml:space="preserve">&amp; </w:t>
      </w:r>
      <w:r>
        <w:rPr>
          <w:rFonts w:ascii="Cambria" w:hAnsi="Cambria"/>
          <w:sz w:val="48"/>
          <w:szCs w:val="48"/>
        </w:rPr>
        <w:tab/>
      </w:r>
      <w:r w:rsidR="00DB499A" w:rsidRPr="00511563">
        <w:rPr>
          <w:rFonts w:ascii="Cambria" w:hAnsi="Cambria"/>
          <w:sz w:val="48"/>
          <w:szCs w:val="48"/>
        </w:rPr>
        <w:t>FINANCIAL DOCUMENTS</w:t>
      </w:r>
    </w:p>
    <w:p w14:paraId="149C9FBD" w14:textId="6AFA22B5" w:rsidR="00446516" w:rsidRDefault="00E6070D" w:rsidP="00E6070D">
      <w:pPr>
        <w:spacing w:after="5" w:line="248" w:lineRule="auto"/>
        <w:ind w:left="10" w:rightChars="578" w:right="1272" w:hanging="10"/>
        <w:rPr>
          <w:rFonts w:ascii="Times New Roman" w:eastAsia="Times New Roman" w:hAnsi="Times New Roman" w:cs="Times New Roman"/>
          <w:color w:val="000000"/>
          <w:sz w:val="24"/>
          <w:lang w:eastAsia="en-PH"/>
        </w:rPr>
      </w:pPr>
      <w:r>
        <w:rPr>
          <w:rFonts w:ascii="Cambria" w:hAnsi="Cambria"/>
          <w:i/>
          <w:sz w:val="48"/>
          <w:szCs w:val="48"/>
        </w:rPr>
        <w:tab/>
        <w:t xml:space="preserve">    </w:t>
      </w:r>
      <w:r w:rsidR="00DB499A" w:rsidRPr="00B30EAD">
        <w:rPr>
          <w:rFonts w:ascii="Cambria" w:hAnsi="Cambria"/>
          <w:i/>
          <w:sz w:val="48"/>
          <w:szCs w:val="48"/>
        </w:rPr>
        <w:t>SECTION IX</w:t>
      </w:r>
      <w:r w:rsidR="00DB499A">
        <w:rPr>
          <w:rFonts w:ascii="Cambria" w:hAnsi="Cambria"/>
          <w:sz w:val="48"/>
          <w:szCs w:val="48"/>
        </w:rPr>
        <w:t>……….</w:t>
      </w:r>
      <w:r w:rsidR="0089560F">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OTHER BIDDING FORMS</w:t>
      </w:r>
    </w:p>
    <w:p w14:paraId="12D6EC97" w14:textId="77777777" w:rsidR="00446516" w:rsidRDefault="00446516" w:rsidP="00E6070D">
      <w:pPr>
        <w:spacing w:after="5" w:line="248" w:lineRule="auto"/>
        <w:ind w:left="10" w:rightChars="578" w:right="1272" w:hanging="10"/>
        <w:rPr>
          <w:rFonts w:ascii="Times New Roman" w:eastAsia="Times New Roman" w:hAnsi="Times New Roman" w:cs="Times New Roman"/>
          <w:color w:val="000000"/>
          <w:sz w:val="24"/>
          <w:lang w:eastAsia="en-PH"/>
        </w:rPr>
      </w:pPr>
    </w:p>
    <w:p w14:paraId="5A3F1A38" w14:textId="77777777" w:rsidR="00446516" w:rsidRDefault="00446516" w:rsidP="00E6070D">
      <w:pPr>
        <w:spacing w:after="5" w:line="248" w:lineRule="auto"/>
        <w:ind w:left="10" w:right="572" w:hanging="10"/>
        <w:rPr>
          <w:rFonts w:ascii="Times New Roman" w:eastAsia="Times New Roman" w:hAnsi="Times New Roman" w:cs="Times New Roman"/>
          <w:color w:val="000000"/>
          <w:sz w:val="24"/>
          <w:lang w:eastAsia="en-PH"/>
        </w:rPr>
      </w:pPr>
    </w:p>
    <w:p w14:paraId="41DDCD7B" w14:textId="5AAB3CB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452D5E" w14:textId="56EA56C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70FCBDC" w14:textId="340CA04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36D5FE4" w14:textId="76048C1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7F152A" w14:textId="515BB8C2"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6CBD5C6" w14:textId="14D4EAF8"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746DDFF" w14:textId="04BF586E"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BB030CE" w14:textId="714D153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532E825" w14:textId="7567028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BD81631" w14:textId="62C64ABB"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C2DE4D6" w14:textId="77777777"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495F00A" w14:textId="303E685F" w:rsidR="000114C8" w:rsidRDefault="000114C8" w:rsidP="00AB300D">
      <w:pPr>
        <w:spacing w:after="5" w:line="248" w:lineRule="auto"/>
        <w:ind w:right="572"/>
        <w:rPr>
          <w:rFonts w:ascii="Times New Roman" w:eastAsia="Times New Roman" w:hAnsi="Times New Roman" w:cs="Times New Roman"/>
          <w:color w:val="000000"/>
          <w:sz w:val="24"/>
          <w:lang w:eastAsia="en-PH"/>
        </w:rPr>
      </w:pPr>
    </w:p>
    <w:p w14:paraId="6536CE3D" w14:textId="77777777" w:rsidR="00AB300D" w:rsidRDefault="00AB300D" w:rsidP="00AB300D">
      <w:pPr>
        <w:spacing w:after="5" w:line="248" w:lineRule="auto"/>
        <w:ind w:right="572"/>
        <w:rPr>
          <w:rFonts w:ascii="Castellar" w:eastAsia="Times New Roman" w:hAnsi="Castellar" w:cs="Times New Roman"/>
          <w:b/>
          <w:color w:val="000000"/>
          <w:sz w:val="72"/>
          <w:szCs w:val="72"/>
          <w:lang w:eastAsia="en-PH"/>
        </w:rPr>
      </w:pPr>
    </w:p>
    <w:p w14:paraId="32BBE93B" w14:textId="22BCEB27" w:rsidR="00446516" w:rsidRPr="008A4157" w:rsidRDefault="00446516" w:rsidP="008A4157">
      <w:pPr>
        <w:spacing w:after="5" w:line="248" w:lineRule="auto"/>
        <w:ind w:left="10" w:right="572" w:firstLine="710"/>
        <w:jc w:val="center"/>
        <w:rPr>
          <w:rFonts w:ascii="Castellar" w:eastAsia="Times New Roman" w:hAnsi="Castellar" w:cs="Times New Roman"/>
          <w:b/>
          <w:color w:val="000000"/>
          <w:sz w:val="72"/>
          <w:szCs w:val="72"/>
          <w:lang w:eastAsia="en-PH"/>
        </w:rPr>
      </w:pPr>
      <w:r w:rsidRPr="00446516">
        <w:rPr>
          <w:rFonts w:ascii="Castellar" w:eastAsia="Times New Roman" w:hAnsi="Castellar" w:cs="Times New Roman"/>
          <w:b/>
          <w:color w:val="000000"/>
          <w:sz w:val="72"/>
          <w:szCs w:val="72"/>
          <w:lang w:eastAsia="en-PH"/>
        </w:rPr>
        <w:t>SECTION I. INVITATION TO BID</w:t>
      </w:r>
    </w:p>
    <w:p w14:paraId="2F78740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3E4F883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B5974C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59B743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0A5F8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0163877"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706B0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4804F0ED"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A2CF7B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FCCBA3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1EA1D914" w14:textId="659A908A"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5A7F950" w14:textId="48146394"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13D05CC" w14:textId="2D144591"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DBD9913" w14:textId="6DA66017"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03902B8" w14:textId="1EFC731D"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5D8D70E" w14:textId="77777777"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DEF3F31" w14:textId="23FDDCE2" w:rsidR="00446516" w:rsidRPr="003928EC" w:rsidRDefault="00446516" w:rsidP="003928EC">
      <w:pPr>
        <w:spacing w:after="0" w:line="248" w:lineRule="auto"/>
        <w:ind w:right="572" w:firstLine="720"/>
        <w:jc w:val="center"/>
        <w:rPr>
          <w:rFonts w:ascii="Castellar" w:eastAsia="Times New Roman" w:hAnsi="Castellar" w:cs="Times New Roman"/>
          <w:b/>
          <w:color w:val="000000"/>
          <w:sz w:val="72"/>
          <w:szCs w:val="72"/>
          <w:lang w:eastAsia="en-PH"/>
        </w:rPr>
      </w:pPr>
      <w:r w:rsidRPr="003928EC">
        <w:rPr>
          <w:rFonts w:ascii="Castellar" w:eastAsia="Times New Roman" w:hAnsi="Castellar" w:cs="Times New Roman"/>
          <w:b/>
          <w:color w:val="000000"/>
          <w:sz w:val="72"/>
          <w:szCs w:val="72"/>
          <w:lang w:eastAsia="en-PH"/>
        </w:rPr>
        <w:t>SECTION II. INSTRUCTION TO BIDDERS</w:t>
      </w:r>
    </w:p>
    <w:p w14:paraId="491A9E44" w14:textId="18C94525" w:rsidR="00811B6E" w:rsidRDefault="00811B6E" w:rsidP="00446516">
      <w:pPr>
        <w:spacing w:after="10253" w:line="248" w:lineRule="auto"/>
        <w:ind w:right="572"/>
        <w:jc w:val="both"/>
        <w:rPr>
          <w:rFonts w:ascii="Times New Roman" w:eastAsia="Times New Roman" w:hAnsi="Times New Roman" w:cs="Times New Roman"/>
          <w:color w:val="000000"/>
          <w:sz w:val="24"/>
          <w:lang w:eastAsia="en-PH"/>
        </w:rPr>
      </w:pPr>
    </w:p>
    <w:p w14:paraId="0CA334B1" w14:textId="26AD926B" w:rsidR="00AB300D" w:rsidRDefault="00AB300D" w:rsidP="00446516">
      <w:pPr>
        <w:spacing w:after="10253" w:line="248" w:lineRule="auto"/>
        <w:ind w:right="572"/>
        <w:jc w:val="both"/>
        <w:rPr>
          <w:rFonts w:ascii="Times New Roman" w:eastAsia="Times New Roman" w:hAnsi="Times New Roman" w:cs="Times New Roman"/>
          <w:color w:val="000000"/>
          <w:sz w:val="24"/>
          <w:lang w:eastAsia="en-PH"/>
        </w:rPr>
      </w:pPr>
    </w:p>
    <w:p w14:paraId="3EA21E08" w14:textId="42B45B24" w:rsidR="00D42989" w:rsidRDefault="00D42989" w:rsidP="0088018D">
      <w:pPr>
        <w:pStyle w:val="ListParagraph"/>
        <w:keepNext/>
        <w:keepLines/>
        <w:numPr>
          <w:ilvl w:val="0"/>
          <w:numId w:val="9"/>
        </w:numPr>
        <w:tabs>
          <w:tab w:val="center" w:pos="1289"/>
        </w:tabs>
        <w:spacing w:after="0"/>
        <w:ind w:right="578"/>
        <w:contextualSpacing w:val="0"/>
        <w:jc w:val="both"/>
        <w:outlineLvl w:val="1"/>
        <w:rPr>
          <w:rFonts w:ascii="Cambria" w:eastAsia="Times New Roman" w:hAnsi="Cambria" w:cs="Times New Roman"/>
          <w:b/>
          <w:color w:val="000000"/>
          <w:sz w:val="28"/>
          <w:lang w:eastAsia="en-PH"/>
        </w:rPr>
      </w:pPr>
      <w:bookmarkStart w:id="2" w:name="_Toc53923875"/>
      <w:r>
        <w:rPr>
          <w:rFonts w:ascii="Cambria" w:eastAsia="Times New Roman" w:hAnsi="Cambria" w:cs="Times New Roman"/>
          <w:b/>
          <w:color w:val="000000"/>
          <w:sz w:val="28"/>
          <w:lang w:eastAsia="en-PH"/>
        </w:rPr>
        <w:lastRenderedPageBreak/>
        <w:t xml:space="preserve">    </w:t>
      </w:r>
      <w:r w:rsidR="003928EC" w:rsidRPr="00D86C14">
        <w:rPr>
          <w:rFonts w:ascii="Cambria" w:eastAsia="Times New Roman" w:hAnsi="Cambria" w:cs="Times New Roman"/>
          <w:b/>
          <w:color w:val="000000"/>
          <w:sz w:val="28"/>
          <w:lang w:eastAsia="en-PH"/>
        </w:rPr>
        <w:t>Scope of Bid</w:t>
      </w:r>
      <w:bookmarkEnd w:id="2"/>
      <w:r w:rsidR="003928EC" w:rsidRPr="00D86C14">
        <w:rPr>
          <w:rFonts w:ascii="Cambria" w:eastAsia="Times New Roman" w:hAnsi="Cambria" w:cs="Times New Roman"/>
          <w:b/>
          <w:color w:val="000000"/>
          <w:sz w:val="28"/>
          <w:lang w:eastAsia="en-PH"/>
        </w:rPr>
        <w:t xml:space="preserve"> </w:t>
      </w:r>
    </w:p>
    <w:p w14:paraId="44309E6C" w14:textId="77777777" w:rsidR="00D42989" w:rsidRDefault="00D42989" w:rsidP="00D42989">
      <w:pPr>
        <w:pStyle w:val="ListParagraph"/>
        <w:keepNext/>
        <w:keepLines/>
        <w:tabs>
          <w:tab w:val="center" w:pos="1289"/>
        </w:tabs>
        <w:spacing w:after="0"/>
        <w:ind w:left="1145" w:right="578"/>
        <w:contextualSpacing w:val="0"/>
        <w:jc w:val="both"/>
        <w:outlineLvl w:val="1"/>
        <w:rPr>
          <w:rFonts w:ascii="Cambria" w:eastAsia="Times New Roman" w:hAnsi="Cambria" w:cs="Times New Roman"/>
          <w:b/>
          <w:color w:val="000000"/>
          <w:sz w:val="28"/>
          <w:lang w:eastAsia="en-PH"/>
        </w:rPr>
      </w:pPr>
    </w:p>
    <w:p w14:paraId="71F5DDA9" w14:textId="5A18BB14" w:rsidR="007873AA" w:rsidRPr="00C823BB" w:rsidRDefault="00D42989" w:rsidP="007873AA">
      <w:pPr>
        <w:pStyle w:val="ListParagraph"/>
        <w:keepNext/>
        <w:keepLines/>
        <w:tabs>
          <w:tab w:val="center" w:pos="1289"/>
        </w:tabs>
        <w:spacing w:after="0"/>
        <w:ind w:left="1843" w:right="578" w:hanging="283"/>
        <w:contextualSpacing w:val="0"/>
        <w:jc w:val="both"/>
        <w:outlineLvl w:val="1"/>
        <w:rPr>
          <w:rFonts w:ascii="Cambria" w:eastAsia="Arial" w:hAnsi="Cambria" w:cs="Arial"/>
          <w:i/>
          <w:color w:val="000000"/>
          <w:sz w:val="24"/>
          <w:lang w:eastAsia="en-PH"/>
        </w:rPr>
      </w:pPr>
      <w:r>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  </w:t>
      </w:r>
      <w:r w:rsidR="007873AA" w:rsidRPr="00D42989">
        <w:rPr>
          <w:rFonts w:ascii="Cambria" w:eastAsia="Arial" w:hAnsi="Cambria" w:cs="Arial"/>
          <w:color w:val="000000"/>
          <w:sz w:val="24"/>
          <w:lang w:eastAsia="en-PH"/>
        </w:rPr>
        <w:t xml:space="preserve">The </w:t>
      </w:r>
      <w:r w:rsidR="007873AA" w:rsidRPr="00E235BC">
        <w:rPr>
          <w:rFonts w:ascii="Cambria" w:eastAsia="Arial" w:hAnsi="Cambria" w:cs="Arial"/>
          <w:color w:val="000000"/>
          <w:sz w:val="24"/>
          <w:lang w:eastAsia="en-PH"/>
        </w:rPr>
        <w:t xml:space="preserve">Procuring Entity, </w:t>
      </w:r>
      <w:r w:rsidR="007873AA" w:rsidRPr="00E235BC">
        <w:rPr>
          <w:rFonts w:ascii="Cambria" w:eastAsia="Arial" w:hAnsi="Cambria" w:cs="Arial"/>
          <w:b/>
          <w:i/>
          <w:color w:val="000000"/>
          <w:sz w:val="24"/>
          <w:lang w:eastAsia="en-PH"/>
        </w:rPr>
        <w:t>The Provincial Government of Pampanga</w:t>
      </w:r>
      <w:r w:rsidR="007873AA" w:rsidRPr="00E235BC">
        <w:rPr>
          <w:rFonts w:ascii="Cambria" w:eastAsia="Arial" w:hAnsi="Cambria" w:cs="Arial"/>
          <w:color w:val="000000"/>
          <w:sz w:val="24"/>
          <w:lang w:eastAsia="en-PH"/>
        </w:rPr>
        <w:t xml:space="preserve"> wishes to rece</w:t>
      </w:r>
      <w:r w:rsidR="007873AA">
        <w:rPr>
          <w:rFonts w:ascii="Cambria" w:eastAsia="Arial" w:hAnsi="Cambria" w:cs="Arial"/>
          <w:color w:val="000000"/>
          <w:sz w:val="24"/>
          <w:lang w:eastAsia="en-PH"/>
        </w:rPr>
        <w:t>ive Bids for the Procurement</w:t>
      </w:r>
      <w:r w:rsidR="00DE3DC3">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of </w:t>
      </w:r>
      <w:r w:rsidR="00DE3DC3">
        <w:rPr>
          <w:rFonts w:ascii="Cambria" w:eastAsia="Arial" w:hAnsi="Cambria" w:cs="Arial"/>
          <w:color w:val="000000"/>
          <w:sz w:val="24"/>
          <w:lang w:eastAsia="en-PH"/>
        </w:rPr>
        <w:t xml:space="preserve">services for the </w:t>
      </w:r>
      <w:r w:rsidR="00242972">
        <w:rPr>
          <w:rFonts w:ascii="Cambria" w:eastAsia="Arial" w:hAnsi="Cambria" w:cs="Arial"/>
          <w:b/>
          <w:i/>
          <w:color w:val="000000"/>
          <w:sz w:val="24"/>
          <w:lang w:eastAsia="en-PH"/>
        </w:rPr>
        <w:t xml:space="preserve">Supply &amp; Delivery of REAGENTS for </w:t>
      </w:r>
      <w:r w:rsidR="006367A6">
        <w:rPr>
          <w:rFonts w:ascii="Cambria" w:eastAsia="Arial" w:hAnsi="Cambria" w:cs="Arial"/>
          <w:b/>
          <w:i/>
          <w:color w:val="000000"/>
          <w:sz w:val="24"/>
          <w:lang w:eastAsia="en-PH"/>
        </w:rPr>
        <w:t>SYSMEX XN-1000 HEMATOLOGY ANALYZER</w:t>
      </w:r>
      <w:r w:rsidR="00DE3DC3">
        <w:rPr>
          <w:rFonts w:ascii="Cambria" w:eastAsia="Arial" w:hAnsi="Cambria" w:cs="Arial"/>
          <w:b/>
          <w:i/>
          <w:color w:val="000000"/>
          <w:sz w:val="24"/>
          <w:lang w:eastAsia="en-PH"/>
        </w:rPr>
        <w:t xml:space="preserve"> </w:t>
      </w:r>
      <w:r w:rsidR="007873AA" w:rsidRPr="00E235BC">
        <w:rPr>
          <w:rFonts w:ascii="Cambria" w:eastAsia="Arial" w:hAnsi="Cambria" w:cs="Arial"/>
          <w:color w:val="000000"/>
          <w:sz w:val="24"/>
          <w:lang w:eastAsia="en-PH"/>
        </w:rPr>
        <w:t xml:space="preserve">with </w:t>
      </w:r>
      <w:r w:rsidR="007873AA" w:rsidRPr="00C823BB">
        <w:rPr>
          <w:rFonts w:ascii="Cambria" w:eastAsia="Arial" w:hAnsi="Cambria" w:cs="Arial"/>
          <w:i/>
          <w:color w:val="000000"/>
          <w:sz w:val="24"/>
          <w:lang w:eastAsia="en-PH"/>
        </w:rPr>
        <w:t>Identification Number: Purchase Request No. 2</w:t>
      </w:r>
      <w:r w:rsidR="006367A6">
        <w:rPr>
          <w:rFonts w:ascii="Cambria" w:eastAsia="Arial" w:hAnsi="Cambria" w:cs="Arial"/>
          <w:i/>
          <w:color w:val="000000"/>
          <w:sz w:val="24"/>
          <w:lang w:eastAsia="en-PH"/>
        </w:rPr>
        <w:t>2 – 3777</w:t>
      </w:r>
      <w:r w:rsidR="007873AA">
        <w:rPr>
          <w:rFonts w:ascii="Cambria" w:eastAsia="Arial" w:hAnsi="Cambria" w:cs="Arial"/>
          <w:i/>
          <w:color w:val="000000"/>
          <w:sz w:val="24"/>
          <w:lang w:eastAsia="en-PH"/>
        </w:rPr>
        <w:t>.</w:t>
      </w:r>
    </w:p>
    <w:p w14:paraId="00457E1B" w14:textId="77777777" w:rsidR="007873AA" w:rsidRDefault="007873AA" w:rsidP="007873AA">
      <w:pPr>
        <w:pStyle w:val="ListParagraph"/>
        <w:keepNext/>
        <w:keepLines/>
        <w:tabs>
          <w:tab w:val="center" w:pos="1289"/>
        </w:tabs>
        <w:spacing w:after="0"/>
        <w:ind w:left="1560" w:right="578"/>
        <w:contextualSpacing w:val="0"/>
        <w:jc w:val="both"/>
        <w:outlineLvl w:val="1"/>
        <w:rPr>
          <w:rFonts w:ascii="Cambria" w:eastAsia="Arial" w:hAnsi="Cambria" w:cs="Arial"/>
          <w:color w:val="000000"/>
          <w:sz w:val="24"/>
          <w:lang w:eastAsia="en-PH"/>
        </w:rPr>
      </w:pPr>
    </w:p>
    <w:p w14:paraId="05037FE5" w14:textId="374FF2AC" w:rsidR="007873AA" w:rsidRDefault="007873AA" w:rsidP="007873AA">
      <w:pPr>
        <w:pStyle w:val="ListParagraph"/>
        <w:keepNext/>
        <w:keepLines/>
        <w:tabs>
          <w:tab w:val="center" w:pos="1289"/>
        </w:tabs>
        <w:spacing w:after="0"/>
        <w:ind w:left="1843" w:right="578"/>
        <w:contextualSpacing w:val="0"/>
        <w:jc w:val="both"/>
        <w:outlineLvl w:val="1"/>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w:t>
      </w:r>
      <w:r w:rsidRPr="00E235BC">
        <w:rPr>
          <w:rFonts w:ascii="Cambria" w:eastAsia="Times New Roman" w:hAnsi="Cambria" w:cs="Times New Roman"/>
          <w:color w:val="000000"/>
          <w:sz w:val="24"/>
          <w:lang w:eastAsia="en-PH"/>
        </w:rPr>
        <w:t>Procurement</w:t>
      </w:r>
      <w:r>
        <w:rPr>
          <w:rFonts w:ascii="Cambria" w:eastAsia="Times New Roman" w:hAnsi="Cambria" w:cs="Times New Roman"/>
          <w:color w:val="000000"/>
          <w:sz w:val="24"/>
          <w:lang w:eastAsia="en-PH"/>
        </w:rPr>
        <w:t xml:space="preserve"> of </w:t>
      </w:r>
      <w:r w:rsidR="00DE3DC3">
        <w:rPr>
          <w:rFonts w:ascii="Cambria" w:eastAsia="Times New Roman" w:hAnsi="Cambria" w:cs="Times New Roman"/>
          <w:color w:val="000000"/>
          <w:sz w:val="24"/>
          <w:lang w:eastAsia="en-PH"/>
        </w:rPr>
        <w:t xml:space="preserve">services for the </w:t>
      </w:r>
      <w:r w:rsidR="00242972">
        <w:rPr>
          <w:rFonts w:ascii="Cambria" w:eastAsia="Times New Roman" w:hAnsi="Cambria" w:cs="Times New Roman"/>
          <w:b/>
          <w:i/>
          <w:color w:val="000000"/>
          <w:sz w:val="24"/>
          <w:lang w:eastAsia="en-PH"/>
        </w:rPr>
        <w:t>Supply &amp; Deliver</w:t>
      </w:r>
      <w:r w:rsidR="00C47955">
        <w:rPr>
          <w:rFonts w:ascii="Cambria" w:eastAsia="Times New Roman" w:hAnsi="Cambria" w:cs="Times New Roman"/>
          <w:b/>
          <w:i/>
          <w:color w:val="000000"/>
          <w:sz w:val="24"/>
          <w:lang w:eastAsia="en-PH"/>
        </w:rPr>
        <w:t>y of REA</w:t>
      </w:r>
      <w:r w:rsidR="006367A6">
        <w:rPr>
          <w:rFonts w:ascii="Cambria" w:eastAsia="Times New Roman" w:hAnsi="Cambria" w:cs="Times New Roman"/>
          <w:b/>
          <w:i/>
          <w:color w:val="000000"/>
          <w:sz w:val="24"/>
          <w:lang w:eastAsia="en-PH"/>
        </w:rPr>
        <w:t xml:space="preserve">GENTS for SYSMEX XN-1000 HEMATOLOGY </w:t>
      </w:r>
      <w:r w:rsidR="00C47955">
        <w:rPr>
          <w:rFonts w:ascii="Cambria" w:eastAsia="Times New Roman" w:hAnsi="Cambria" w:cs="Times New Roman"/>
          <w:b/>
          <w:i/>
          <w:color w:val="000000"/>
          <w:sz w:val="24"/>
          <w:lang w:eastAsia="en-PH"/>
        </w:rPr>
        <w:t>ANALYZER</w:t>
      </w:r>
      <w:r>
        <w:rPr>
          <w:rFonts w:ascii="Cambria" w:eastAsia="Times New Roman" w:hAnsi="Cambria" w:cs="Times New Roman"/>
          <w:b/>
          <w:i/>
          <w:color w:val="000000"/>
          <w:sz w:val="24"/>
          <w:lang w:eastAsia="en-PH"/>
        </w:rPr>
        <w:t xml:space="preserve"> </w:t>
      </w:r>
      <w:r w:rsidRPr="00E235BC">
        <w:rPr>
          <w:rFonts w:ascii="Cambria" w:eastAsia="Times New Roman" w:hAnsi="Cambria" w:cs="Times New Roman"/>
          <w:color w:val="000000"/>
          <w:sz w:val="24"/>
          <w:lang w:eastAsia="en-PH"/>
        </w:rPr>
        <w:t>is composed of</w:t>
      </w:r>
      <w:r w:rsidRPr="00E235BC">
        <w:rPr>
          <w:rFonts w:ascii="Cambria" w:eastAsia="Times New Roman" w:hAnsi="Cambria" w:cs="Times New Roman"/>
          <w:i/>
          <w:color w:val="000000"/>
          <w:sz w:val="24"/>
          <w:lang w:eastAsia="en-PH"/>
        </w:rPr>
        <w:t xml:space="preserve"> </w:t>
      </w:r>
      <w:r w:rsidR="00843794">
        <w:rPr>
          <w:rFonts w:ascii="Cambria" w:eastAsia="Times New Roman" w:hAnsi="Cambria" w:cs="Times New Roman"/>
          <w:b/>
          <w:i/>
          <w:color w:val="000000"/>
          <w:sz w:val="24"/>
          <w:lang w:eastAsia="en-PH"/>
        </w:rPr>
        <w:t>One (1</w:t>
      </w:r>
      <w:r>
        <w:rPr>
          <w:rFonts w:ascii="Cambria" w:eastAsia="Times New Roman" w:hAnsi="Cambria" w:cs="Times New Roman"/>
          <w:b/>
          <w:i/>
          <w:color w:val="000000"/>
          <w:sz w:val="24"/>
          <w:lang w:eastAsia="en-PH"/>
        </w:rPr>
        <w:t>)</w:t>
      </w:r>
      <w:r w:rsidRPr="00E235BC">
        <w:rPr>
          <w:rFonts w:ascii="Cambria" w:eastAsia="Times New Roman" w:hAnsi="Cambria" w:cs="Times New Roman"/>
          <w:b/>
          <w:i/>
          <w:color w:val="000000"/>
          <w:sz w:val="24"/>
          <w:lang w:eastAsia="en-PH"/>
        </w:rPr>
        <w:t xml:space="preserve"> Lot</w:t>
      </w:r>
      <w:r w:rsidRPr="00E235BC">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the details of which are described in </w:t>
      </w:r>
      <w:r w:rsidRPr="00FE000C">
        <w:rPr>
          <w:rFonts w:ascii="Cambria" w:eastAsia="Times New Roman" w:hAnsi="Cambria" w:cs="Times New Roman"/>
          <w:b/>
          <w:color w:val="000000"/>
          <w:sz w:val="24"/>
          <w:lang w:eastAsia="en-PH"/>
        </w:rPr>
        <w:t>Section VII (Technical Specifications).</w:t>
      </w:r>
    </w:p>
    <w:p w14:paraId="60F76D30" w14:textId="77777777" w:rsidR="00D42989" w:rsidRDefault="00D42989" w:rsidP="00D42989">
      <w:pPr>
        <w:pStyle w:val="ListParagraph"/>
        <w:keepNext/>
        <w:keepLines/>
        <w:tabs>
          <w:tab w:val="center" w:pos="1289"/>
        </w:tabs>
        <w:spacing w:after="0"/>
        <w:ind w:left="1560" w:right="578"/>
        <w:contextualSpacing w:val="0"/>
        <w:jc w:val="both"/>
        <w:outlineLvl w:val="1"/>
        <w:rPr>
          <w:rFonts w:ascii="Cambria" w:eastAsia="Times New Roman" w:hAnsi="Cambria" w:cs="Times New Roman"/>
          <w:color w:val="000000"/>
          <w:sz w:val="24"/>
          <w:lang w:eastAsia="en-PH"/>
        </w:rPr>
      </w:pPr>
    </w:p>
    <w:p w14:paraId="5B3A637D" w14:textId="1C899961" w:rsidR="00E9047A" w:rsidRPr="00D42989" w:rsidRDefault="00E9047A" w:rsidP="00C905A0">
      <w:pPr>
        <w:pStyle w:val="ListParagraph"/>
        <w:keepNext/>
        <w:keepLines/>
        <w:tabs>
          <w:tab w:val="center" w:pos="1289"/>
        </w:tabs>
        <w:spacing w:after="0"/>
        <w:ind w:left="1843" w:right="578"/>
        <w:contextualSpacing w:val="0"/>
        <w:jc w:val="both"/>
        <w:outlineLvl w:val="1"/>
        <w:rPr>
          <w:rFonts w:ascii="Cambria" w:eastAsia="Times New Roman" w:hAnsi="Cambria" w:cs="Times New Roman"/>
          <w:b/>
          <w:color w:val="000000"/>
          <w:sz w:val="28"/>
          <w:lang w:eastAsia="en-PH"/>
        </w:rPr>
      </w:pPr>
      <w:r w:rsidRPr="00D86C14">
        <w:rPr>
          <w:rFonts w:ascii="Cambria" w:eastAsia="Times New Roman" w:hAnsi="Cambria" w:cs="Times New Roman"/>
          <w:i/>
          <w:color w:val="000000"/>
          <w:sz w:val="24"/>
          <w:lang w:eastAsia="en-PH"/>
        </w:rPr>
        <w:t>[Note: The Project Identification Number is assigned by the Procuring Entity based</w:t>
      </w:r>
      <w:r w:rsidR="00D53F5E">
        <w:rPr>
          <w:rFonts w:ascii="Cambria" w:eastAsia="Times New Roman" w:hAnsi="Cambria" w:cs="Times New Roman"/>
          <w:i/>
          <w:color w:val="000000"/>
          <w:sz w:val="24"/>
          <w:lang w:eastAsia="en-PH"/>
        </w:rPr>
        <w:t xml:space="preserve"> </w:t>
      </w:r>
      <w:r w:rsidRPr="00D86C14">
        <w:rPr>
          <w:rFonts w:ascii="Cambria" w:eastAsia="Times New Roman" w:hAnsi="Cambria" w:cs="Times New Roman"/>
          <w:i/>
          <w:color w:val="000000"/>
          <w:sz w:val="24"/>
          <w:lang w:eastAsia="en-PH"/>
        </w:rPr>
        <w:t xml:space="preserve">on its own coding scheme and is not the same as the PhilGEPS reference number, which is generated after the posting of the bid opportunity on the PhilGEPS website.]  </w:t>
      </w:r>
    </w:p>
    <w:p w14:paraId="28D05F5C" w14:textId="77777777" w:rsidR="00E6070D" w:rsidRPr="00D86C14" w:rsidRDefault="00E6070D" w:rsidP="00D42989">
      <w:pPr>
        <w:spacing w:after="10" w:line="249" w:lineRule="auto"/>
        <w:ind w:left="567" w:right="578" w:firstLine="578"/>
        <w:jc w:val="both"/>
        <w:rPr>
          <w:rFonts w:ascii="Cambria" w:eastAsia="Times New Roman" w:hAnsi="Cambria" w:cs="Times New Roman"/>
          <w:color w:val="000000"/>
          <w:sz w:val="24"/>
          <w:lang w:eastAsia="en-PH"/>
        </w:rPr>
      </w:pPr>
    </w:p>
    <w:p w14:paraId="6DA535E5" w14:textId="77777777" w:rsidR="00C905A0" w:rsidRDefault="00D53F5E" w:rsidP="0088018D">
      <w:pPr>
        <w:pStyle w:val="ListParagraph"/>
        <w:keepNext/>
        <w:keepLines/>
        <w:numPr>
          <w:ilvl w:val="0"/>
          <w:numId w:val="9"/>
        </w:numPr>
        <w:tabs>
          <w:tab w:val="center" w:pos="1813"/>
        </w:tabs>
        <w:spacing w:after="0"/>
        <w:ind w:right="578"/>
        <w:jc w:val="both"/>
        <w:outlineLvl w:val="1"/>
        <w:rPr>
          <w:rFonts w:ascii="Cambria" w:eastAsia="Times New Roman" w:hAnsi="Cambria" w:cs="Times New Roman"/>
          <w:b/>
          <w:color w:val="000000"/>
          <w:sz w:val="28"/>
          <w:lang w:eastAsia="en-PH"/>
        </w:rPr>
      </w:pPr>
      <w:bookmarkStart w:id="3" w:name="_Toc53923876"/>
      <w:r w:rsidRPr="00D42989">
        <w:rPr>
          <w:rFonts w:ascii="Cambria" w:eastAsia="Times New Roman" w:hAnsi="Cambria" w:cs="Times New Roman"/>
          <w:b/>
          <w:color w:val="000000"/>
          <w:sz w:val="28"/>
          <w:lang w:eastAsia="en-PH"/>
        </w:rPr>
        <w:t xml:space="preserve"> </w:t>
      </w:r>
      <w:r w:rsidR="00D42989" w:rsidRPr="00D42989">
        <w:rPr>
          <w:rFonts w:ascii="Cambria" w:eastAsia="Times New Roman" w:hAnsi="Cambria" w:cs="Times New Roman"/>
          <w:b/>
          <w:color w:val="000000"/>
          <w:sz w:val="28"/>
          <w:lang w:eastAsia="en-PH"/>
        </w:rPr>
        <w:t xml:space="preserve">  </w:t>
      </w:r>
      <w:r w:rsidR="00C905A0">
        <w:rPr>
          <w:rFonts w:ascii="Cambria" w:eastAsia="Times New Roman" w:hAnsi="Cambria" w:cs="Times New Roman"/>
          <w:b/>
          <w:color w:val="000000"/>
          <w:sz w:val="28"/>
          <w:lang w:eastAsia="en-PH"/>
        </w:rPr>
        <w:t xml:space="preserve">  </w:t>
      </w:r>
      <w:r w:rsidR="003928EC" w:rsidRPr="00D42989">
        <w:rPr>
          <w:rFonts w:ascii="Cambria" w:eastAsia="Times New Roman" w:hAnsi="Cambria" w:cs="Times New Roman"/>
          <w:b/>
          <w:color w:val="000000"/>
          <w:sz w:val="28"/>
          <w:lang w:eastAsia="en-PH"/>
        </w:rPr>
        <w:t>Funding Information</w:t>
      </w:r>
      <w:bookmarkEnd w:id="3"/>
      <w:r w:rsidR="003928EC" w:rsidRPr="00D42989">
        <w:rPr>
          <w:rFonts w:ascii="Cambria" w:eastAsia="Times New Roman" w:hAnsi="Cambria" w:cs="Times New Roman"/>
          <w:b/>
          <w:color w:val="000000"/>
          <w:sz w:val="28"/>
          <w:lang w:eastAsia="en-PH"/>
        </w:rPr>
        <w:t xml:space="preserve"> </w:t>
      </w:r>
    </w:p>
    <w:p w14:paraId="5E3BBBAF" w14:textId="77777777" w:rsidR="002C4359" w:rsidRDefault="00C905A0" w:rsidP="002C4359">
      <w:pPr>
        <w:keepNext/>
        <w:keepLines/>
        <w:tabs>
          <w:tab w:val="center" w:pos="1813"/>
        </w:tabs>
        <w:spacing w:after="0"/>
        <w:ind w:left="1503"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p>
    <w:p w14:paraId="14A2B2CE" w14:textId="7748A189" w:rsidR="00C905A0" w:rsidRDefault="00846410"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r>
        <w:rPr>
          <w:rFonts w:ascii="Cambria" w:eastAsia="Times New Roman" w:hAnsi="Cambria" w:cs="Times New Roman"/>
          <w:color w:val="000000"/>
          <w:sz w:val="24"/>
          <w:lang w:eastAsia="en-PH"/>
        </w:rPr>
        <w:t xml:space="preserve">2.1. </w:t>
      </w:r>
      <w:r w:rsidR="007873AA" w:rsidRPr="00C905A0">
        <w:rPr>
          <w:rFonts w:ascii="Cambria" w:eastAsia="Times New Roman" w:hAnsi="Cambria" w:cs="Times New Roman"/>
          <w:color w:val="000000"/>
          <w:sz w:val="24"/>
          <w:lang w:eastAsia="en-PH"/>
        </w:rPr>
        <w:t>The Provincial Government of Pampanga through the source of funding as</w:t>
      </w:r>
      <w:r w:rsidR="007873AA">
        <w:rPr>
          <w:rFonts w:ascii="Cambria" w:eastAsia="Times New Roman" w:hAnsi="Cambria" w:cs="Times New Roman"/>
          <w:color w:val="000000"/>
          <w:sz w:val="24"/>
          <w:lang w:eastAsia="en-PH"/>
        </w:rPr>
        <w:t xml:space="preserve">           </w:t>
      </w:r>
      <w:r w:rsidR="007873AA" w:rsidRPr="00C905A0">
        <w:rPr>
          <w:rFonts w:ascii="Cambria" w:eastAsia="Times New Roman" w:hAnsi="Cambria" w:cs="Times New Roman"/>
          <w:color w:val="000000"/>
          <w:sz w:val="24"/>
          <w:lang w:eastAsia="en-PH"/>
        </w:rPr>
        <w:t xml:space="preserve">indicated below for </w:t>
      </w:r>
      <w:r w:rsidR="007873AA" w:rsidRPr="00C905A0">
        <w:rPr>
          <w:rFonts w:ascii="Cambria" w:eastAsia="Times New Roman" w:hAnsi="Cambria" w:cs="Times New Roman"/>
          <w:b/>
          <w:i/>
          <w:color w:val="000000"/>
          <w:sz w:val="24"/>
          <w:lang w:eastAsia="en-PH"/>
        </w:rPr>
        <w:t>GENERAL</w:t>
      </w:r>
      <w:r w:rsidR="00534755">
        <w:rPr>
          <w:rFonts w:ascii="Cambria" w:eastAsia="Times New Roman" w:hAnsi="Cambria" w:cs="Times New Roman"/>
          <w:b/>
          <w:i/>
          <w:color w:val="000000"/>
          <w:sz w:val="24"/>
          <w:lang w:eastAsia="en-PH"/>
        </w:rPr>
        <w:t xml:space="preserve"> FUND CY 2022</w:t>
      </w:r>
      <w:r w:rsidR="007873AA" w:rsidRPr="00C905A0">
        <w:rPr>
          <w:rFonts w:ascii="Cambria" w:eastAsia="Times New Roman" w:hAnsi="Cambria" w:cs="Times New Roman"/>
          <w:color w:val="000000"/>
          <w:sz w:val="24"/>
          <w:lang w:eastAsia="en-PH"/>
        </w:rPr>
        <w:t xml:space="preserve"> in the amount of </w:t>
      </w:r>
      <w:r w:rsidR="00D60112">
        <w:rPr>
          <w:rFonts w:ascii="Cambria" w:eastAsia="Times New Roman" w:hAnsi="Cambria" w:cs="Times New Roman"/>
          <w:b/>
          <w:i/>
          <w:color w:val="000000"/>
          <w:sz w:val="24"/>
          <w:lang w:eastAsia="en-PH"/>
        </w:rPr>
        <w:t>Two Million Six Hundred Eighty-Four Thousand One Hundred Eighteen Pesos (Php 2,684,118</w:t>
      </w:r>
      <w:r w:rsidR="00534755">
        <w:rPr>
          <w:rFonts w:ascii="Cambria" w:eastAsia="Times New Roman" w:hAnsi="Cambria" w:cs="Times New Roman"/>
          <w:b/>
          <w:i/>
          <w:color w:val="000000"/>
          <w:sz w:val="24"/>
          <w:lang w:eastAsia="en-PH"/>
        </w:rPr>
        <w:t>.00</w:t>
      </w:r>
      <w:r w:rsidR="007873AA" w:rsidRPr="00C905A0">
        <w:rPr>
          <w:rFonts w:ascii="Cambria" w:eastAsia="Times New Roman" w:hAnsi="Cambria" w:cs="Times New Roman"/>
          <w:b/>
          <w:i/>
          <w:color w:val="000000"/>
          <w:sz w:val="24"/>
          <w:lang w:eastAsia="en-PH"/>
        </w:rPr>
        <w:t>)</w:t>
      </w:r>
      <w:r w:rsidR="00843794">
        <w:rPr>
          <w:rFonts w:ascii="Cambria" w:eastAsia="Times New Roman" w:hAnsi="Cambria" w:cs="Times New Roman"/>
          <w:i/>
          <w:color w:val="000000"/>
          <w:sz w:val="24"/>
          <w:lang w:eastAsia="en-PH"/>
        </w:rPr>
        <w:t>.</w:t>
      </w:r>
    </w:p>
    <w:p w14:paraId="7C9774B1" w14:textId="77777777" w:rsidR="00843794" w:rsidRPr="00843794" w:rsidRDefault="00843794"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p>
    <w:p w14:paraId="6673116A" w14:textId="0C26ED81" w:rsidR="00E10B57" w:rsidRPr="00242972" w:rsidRDefault="00C905A0" w:rsidP="00242972">
      <w:pPr>
        <w:spacing w:after="13" w:line="250" w:lineRule="auto"/>
        <w:ind w:left="2370" w:right="578" w:hanging="56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2.2.  </w:t>
      </w:r>
      <w:r w:rsidR="00242972">
        <w:rPr>
          <w:rFonts w:ascii="Cambria" w:eastAsia="Times New Roman" w:hAnsi="Cambria" w:cs="Times New Roman"/>
          <w:color w:val="000000"/>
          <w:sz w:val="24"/>
          <w:lang w:eastAsia="en-PH"/>
        </w:rPr>
        <w:t>The source of funding is</w:t>
      </w:r>
      <w:r w:rsidR="000E0DE2" w:rsidRPr="00242972">
        <w:rPr>
          <w:rFonts w:ascii="Cambria" w:eastAsia="Times New Roman" w:hAnsi="Cambria" w:cs="Times New Roman"/>
          <w:b/>
          <w:i/>
          <w:color w:val="000000"/>
          <w:sz w:val="24"/>
          <w:lang w:eastAsia="en-PH"/>
        </w:rPr>
        <w:t xml:space="preserve"> LGU’s proposed Local</w:t>
      </w:r>
      <w:r w:rsidR="00E10B57" w:rsidRPr="00242972">
        <w:rPr>
          <w:rFonts w:ascii="Cambria" w:eastAsia="Times New Roman" w:hAnsi="Cambria" w:cs="Times New Roman"/>
          <w:b/>
          <w:i/>
          <w:color w:val="000000"/>
          <w:sz w:val="24"/>
          <w:lang w:eastAsia="en-PH"/>
        </w:rPr>
        <w:t xml:space="preserve"> </w:t>
      </w:r>
      <w:r w:rsidR="00622D8A" w:rsidRPr="00242972">
        <w:rPr>
          <w:rFonts w:ascii="Cambria" w:eastAsia="Times New Roman" w:hAnsi="Cambria" w:cs="Times New Roman"/>
          <w:b/>
          <w:i/>
          <w:color w:val="000000"/>
          <w:sz w:val="24"/>
          <w:lang w:eastAsia="en-PH"/>
        </w:rPr>
        <w:t xml:space="preserve">Government </w:t>
      </w:r>
      <w:r w:rsidR="00E10B57" w:rsidRPr="00242972">
        <w:rPr>
          <w:rFonts w:ascii="Cambria" w:eastAsia="Times New Roman" w:hAnsi="Cambria" w:cs="Times New Roman"/>
          <w:b/>
          <w:i/>
          <w:color w:val="000000"/>
          <w:sz w:val="24"/>
          <w:lang w:eastAsia="en-PH"/>
        </w:rPr>
        <w:t>Expenditure Program</w:t>
      </w:r>
      <w:r w:rsidR="00E10B57" w:rsidRPr="00242972">
        <w:rPr>
          <w:rFonts w:ascii="Cambria" w:eastAsia="Times New Roman" w:hAnsi="Cambria" w:cs="Times New Roman"/>
          <w:color w:val="000000"/>
          <w:sz w:val="24"/>
          <w:lang w:eastAsia="en-PH"/>
        </w:rPr>
        <w:t xml:space="preserve"> </w:t>
      </w:r>
    </w:p>
    <w:p w14:paraId="61AFD6C9" w14:textId="3C9E5E8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1CFB4D6" w14:textId="4254482B" w:rsidR="003928EC" w:rsidRPr="00D86C14" w:rsidRDefault="003928EC" w:rsidP="0088018D">
      <w:pPr>
        <w:pStyle w:val="ListParagraph"/>
        <w:keepNext/>
        <w:keepLines/>
        <w:numPr>
          <w:ilvl w:val="0"/>
          <w:numId w:val="9"/>
        </w:numPr>
        <w:tabs>
          <w:tab w:val="center" w:pos="1843"/>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4" w:name="_Toc53923877"/>
      <w:r w:rsidRPr="00D86C14">
        <w:rPr>
          <w:rFonts w:ascii="Cambria" w:eastAsia="Times New Roman" w:hAnsi="Cambria" w:cs="Times New Roman"/>
          <w:b/>
          <w:color w:val="000000"/>
          <w:sz w:val="28"/>
          <w:lang w:eastAsia="en-PH"/>
        </w:rPr>
        <w:t>Bidding Requirements</w:t>
      </w:r>
      <w:bookmarkEnd w:id="4"/>
      <w:r w:rsidRPr="00D86C14">
        <w:rPr>
          <w:rFonts w:ascii="Cambria" w:eastAsia="Times New Roman" w:hAnsi="Cambria" w:cs="Times New Roman"/>
          <w:b/>
          <w:color w:val="000000"/>
          <w:sz w:val="28"/>
          <w:lang w:eastAsia="en-PH"/>
        </w:rPr>
        <w:t xml:space="preserve"> </w:t>
      </w:r>
    </w:p>
    <w:p w14:paraId="08594B1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4A2608F" w14:textId="33BA30AC" w:rsidR="003928EC" w:rsidRPr="00D86C14" w:rsidRDefault="00D53F5E" w:rsidP="00C905A0">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C905A0">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Bidding for the Project shall be governed by all the provisions of RA No. 9184</w:t>
      </w:r>
      <w:r w:rsidR="00C905A0">
        <w:rPr>
          <w:rFonts w:ascii="Cambria" w:eastAsia="Times New Roman" w:hAnsi="Cambria" w:cs="Times New Roman"/>
          <w:color w:val="000000"/>
          <w:sz w:val="24"/>
          <w:lang w:eastAsia="en-PH"/>
        </w:rPr>
        <w:t xml:space="preserve"> and</w:t>
      </w:r>
      <w:r w:rsidR="003928EC" w:rsidRPr="00D86C14">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its</w:t>
      </w:r>
      <w:r w:rsidR="00BF4FF8">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including its Generic Procurement Manuals and associated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policies, rules and regulatio</w:t>
      </w:r>
      <w:r w:rsidR="000E0DE2">
        <w:rPr>
          <w:rFonts w:ascii="Cambria" w:eastAsia="Times New Roman" w:hAnsi="Cambria" w:cs="Times New Roman"/>
          <w:color w:val="000000"/>
          <w:sz w:val="24"/>
          <w:lang w:eastAsia="en-PH"/>
        </w:rPr>
        <w:t>ns as the primary source</w:t>
      </w:r>
      <w:r w:rsidR="003928EC" w:rsidRPr="00D86C14">
        <w:rPr>
          <w:rFonts w:ascii="Cambria" w:eastAsia="Times New Roman" w:hAnsi="Cambria" w:cs="Times New Roman"/>
          <w:color w:val="000000"/>
          <w:sz w:val="24"/>
          <w:lang w:eastAsia="en-PH"/>
        </w:rPr>
        <w:t xml:space="preserve">, while the herein clauses shall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serve as the secondary source thereof.   </w:t>
      </w:r>
    </w:p>
    <w:p w14:paraId="445F386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046559" w14:textId="50BEDD18" w:rsidR="003928EC" w:rsidRPr="00D86C14" w:rsidRDefault="00C905A0"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amendments made to the IRR and other GPPB issuances shall be applicable only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to the ongoing posting, advertisement, or</w:t>
      </w:r>
      <w:r w:rsidR="003928EC" w:rsidRPr="00D86C14">
        <w:rPr>
          <w:rFonts w:ascii="Cambria" w:eastAsia="Times New Roman" w:hAnsi="Cambria" w:cs="Times New Roman"/>
          <w:b/>
          <w:color w:val="000000"/>
          <w:sz w:val="24"/>
          <w:lang w:eastAsia="en-PH"/>
        </w:rPr>
        <w:t xml:space="preserve"> </w:t>
      </w:r>
      <w:r w:rsidR="000E0DE2">
        <w:rPr>
          <w:rFonts w:ascii="Cambria" w:eastAsia="Times New Roman" w:hAnsi="Cambria" w:cs="Times New Roman"/>
          <w:b/>
          <w:color w:val="000000"/>
          <w:sz w:val="24"/>
          <w:lang w:eastAsia="en-PH"/>
        </w:rPr>
        <w:t>Invitation to Bid (</w:t>
      </w:r>
      <w:r w:rsidR="003928EC" w:rsidRPr="00D86C14">
        <w:rPr>
          <w:rFonts w:ascii="Cambria" w:eastAsia="Times New Roman" w:hAnsi="Cambria" w:cs="Times New Roman"/>
          <w:b/>
          <w:color w:val="000000"/>
          <w:sz w:val="24"/>
          <w:lang w:eastAsia="en-PH"/>
        </w:rPr>
        <w:t>IB</w:t>
      </w:r>
      <w:r w:rsidR="000E0DE2">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by the BAC through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issuance</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a supplemental or bid bulletin.  </w:t>
      </w:r>
    </w:p>
    <w:p w14:paraId="07B0C0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917BA6" w14:textId="5675756E" w:rsidR="00121546" w:rsidRDefault="003928EC" w:rsidP="00121546">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 </w:t>
      </w:r>
      <w:bookmarkStart w:id="5" w:name="_Toc53923878"/>
    </w:p>
    <w:p w14:paraId="7326DC7E" w14:textId="77777777" w:rsidR="00121546" w:rsidRDefault="00121546" w:rsidP="00121546">
      <w:pPr>
        <w:spacing w:after="5" w:line="248" w:lineRule="auto"/>
        <w:ind w:left="1843" w:right="578"/>
        <w:jc w:val="both"/>
        <w:rPr>
          <w:rFonts w:ascii="Cambria" w:eastAsia="Times New Roman" w:hAnsi="Cambria" w:cs="Times New Roman"/>
          <w:color w:val="000000"/>
          <w:sz w:val="24"/>
          <w:lang w:eastAsia="en-PH"/>
        </w:rPr>
      </w:pPr>
    </w:p>
    <w:p w14:paraId="28A6283E" w14:textId="6B77C981" w:rsidR="003928EC" w:rsidRPr="00121546" w:rsidRDefault="003928EC" w:rsidP="0088018D">
      <w:pPr>
        <w:pStyle w:val="ListParagraph"/>
        <w:numPr>
          <w:ilvl w:val="0"/>
          <w:numId w:val="9"/>
        </w:numPr>
        <w:spacing w:after="5" w:line="248" w:lineRule="auto"/>
        <w:ind w:left="1843" w:right="578" w:hanging="698"/>
        <w:jc w:val="both"/>
        <w:rPr>
          <w:rFonts w:ascii="Cambria" w:eastAsia="Times New Roman" w:hAnsi="Cambria" w:cs="Times New Roman"/>
          <w:color w:val="000000"/>
          <w:sz w:val="24"/>
          <w:lang w:eastAsia="en-PH"/>
        </w:rPr>
      </w:pPr>
      <w:r w:rsidRPr="00121546">
        <w:rPr>
          <w:rFonts w:ascii="Cambria" w:eastAsia="Times New Roman" w:hAnsi="Cambria" w:cs="Times New Roman"/>
          <w:b/>
          <w:color w:val="000000"/>
          <w:sz w:val="28"/>
          <w:lang w:eastAsia="en-PH"/>
        </w:rPr>
        <w:t>Corrupt, Fraudulent, Collusive, and Coercive Practices</w:t>
      </w:r>
      <w:bookmarkEnd w:id="5"/>
      <w:r w:rsidRPr="00121546">
        <w:rPr>
          <w:rFonts w:ascii="Cambria" w:eastAsia="Times New Roman" w:hAnsi="Cambria" w:cs="Times New Roman"/>
          <w:b/>
          <w:color w:val="000000"/>
          <w:sz w:val="28"/>
          <w:lang w:eastAsia="en-PH"/>
        </w:rPr>
        <w:t xml:space="preserve"> </w:t>
      </w:r>
    </w:p>
    <w:p w14:paraId="0962AD4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9CAC6" w14:textId="001C18B1" w:rsidR="007873AA" w:rsidRDefault="003928EC" w:rsidP="007D715E">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r w:rsidR="007D715E">
        <w:rPr>
          <w:rFonts w:ascii="Cambria" w:eastAsia="Times New Roman" w:hAnsi="Cambria" w:cs="Times New Roman"/>
          <w:color w:val="000000"/>
          <w:sz w:val="24"/>
          <w:lang w:eastAsia="en-PH"/>
        </w:rPr>
        <w:t xml:space="preserve">  </w:t>
      </w:r>
    </w:p>
    <w:p w14:paraId="1BDED507" w14:textId="77777777" w:rsidR="007873AA" w:rsidRPr="00D86C14" w:rsidRDefault="007873AA" w:rsidP="00587C86">
      <w:pPr>
        <w:spacing w:after="0"/>
        <w:ind w:left="567" w:right="578" w:firstLine="578"/>
        <w:jc w:val="both"/>
        <w:rPr>
          <w:rFonts w:ascii="Cambria" w:eastAsia="Times New Roman" w:hAnsi="Cambria" w:cs="Times New Roman"/>
          <w:color w:val="000000"/>
          <w:sz w:val="24"/>
          <w:lang w:eastAsia="en-PH"/>
        </w:rPr>
      </w:pPr>
    </w:p>
    <w:p w14:paraId="0FC40E9C" w14:textId="76CE63F3" w:rsidR="003928EC" w:rsidRPr="00652006" w:rsidRDefault="00121546" w:rsidP="0088018D">
      <w:pPr>
        <w:pStyle w:val="ListParagraph"/>
        <w:keepNext/>
        <w:keepLines/>
        <w:numPr>
          <w:ilvl w:val="0"/>
          <w:numId w:val="9"/>
        </w:numPr>
        <w:spacing w:after="0"/>
        <w:ind w:left="567" w:right="578" w:firstLine="578"/>
        <w:contextualSpacing w:val="0"/>
        <w:jc w:val="both"/>
        <w:outlineLvl w:val="1"/>
        <w:rPr>
          <w:rFonts w:ascii="Cambria" w:eastAsia="Times New Roman" w:hAnsi="Cambria" w:cs="Times New Roman"/>
          <w:b/>
          <w:color w:val="000000"/>
          <w:sz w:val="28"/>
          <w:lang w:eastAsia="en-PH"/>
        </w:rPr>
      </w:pPr>
      <w:bookmarkStart w:id="6" w:name="_Toc53923879"/>
      <w:r>
        <w:rPr>
          <w:rFonts w:ascii="Cambria" w:eastAsia="Times New Roman" w:hAnsi="Cambria" w:cs="Times New Roman"/>
          <w:b/>
          <w:color w:val="000000"/>
          <w:sz w:val="28"/>
          <w:lang w:eastAsia="en-PH"/>
        </w:rPr>
        <w:t xml:space="preserve">      </w:t>
      </w:r>
      <w:r w:rsidR="003928EC" w:rsidRPr="00652006">
        <w:rPr>
          <w:rFonts w:ascii="Cambria" w:eastAsia="Times New Roman" w:hAnsi="Cambria" w:cs="Times New Roman"/>
          <w:b/>
          <w:color w:val="000000"/>
          <w:sz w:val="28"/>
          <w:lang w:eastAsia="en-PH"/>
        </w:rPr>
        <w:t>Eligible Bidders</w:t>
      </w:r>
      <w:bookmarkEnd w:id="6"/>
      <w:r w:rsidR="003928EC" w:rsidRPr="00652006">
        <w:rPr>
          <w:rFonts w:ascii="Cambria" w:eastAsia="Times New Roman" w:hAnsi="Cambria" w:cs="Times New Roman"/>
          <w:b/>
          <w:color w:val="000000"/>
          <w:sz w:val="28"/>
          <w:lang w:eastAsia="en-PH"/>
        </w:rPr>
        <w:t xml:space="preserve"> </w:t>
      </w:r>
    </w:p>
    <w:p w14:paraId="1AF743AB" w14:textId="38FAFB35" w:rsidR="008A1CB4"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2EACB80" w14:textId="1C884DCD" w:rsidR="00587C86" w:rsidRDefault="00121546" w:rsidP="007873A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5.1. </w:t>
      </w:r>
      <w:r w:rsidR="0065200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Only Bids of Bidders found to be legally, technically, and financially capable will</w:t>
      </w:r>
      <w:r w:rsidR="0065200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be evaluated. </w:t>
      </w:r>
    </w:p>
    <w:p w14:paraId="341D7C54" w14:textId="77777777" w:rsidR="00242972" w:rsidRPr="00D86C14" w:rsidRDefault="00242972" w:rsidP="007873AA">
      <w:pPr>
        <w:spacing w:after="5" w:line="248" w:lineRule="auto"/>
        <w:ind w:left="567" w:right="578" w:firstLine="578"/>
        <w:jc w:val="both"/>
        <w:rPr>
          <w:rFonts w:ascii="Cambria" w:eastAsia="Times New Roman" w:hAnsi="Cambria" w:cs="Times New Roman"/>
          <w:color w:val="000000"/>
          <w:sz w:val="24"/>
          <w:lang w:eastAsia="en-PH"/>
        </w:rPr>
      </w:pPr>
    </w:p>
    <w:p w14:paraId="10F54ECA" w14:textId="77777777" w:rsidR="00121546"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tab/>
      </w:r>
      <w:r w:rsidR="008A1CB4">
        <w:rPr>
          <w:rFonts w:ascii="Cambria" w:eastAsia="Calibri" w:hAnsi="Cambria" w:cs="Calibri"/>
          <w:color w:val="000000"/>
          <w:lang w:eastAsia="en-PH"/>
        </w:rPr>
        <w:t xml:space="preserve">  </w:t>
      </w:r>
      <w:r w:rsidR="00121546">
        <w:rPr>
          <w:rFonts w:ascii="Cambria" w:eastAsia="Calibri" w:hAnsi="Cambria" w:cs="Calibri"/>
          <w:color w:val="000000"/>
          <w:lang w:eastAsia="en-PH"/>
        </w:rPr>
        <w:t xml:space="preserve">      </w:t>
      </w:r>
      <w:r w:rsidRPr="00D86C14">
        <w:rPr>
          <w:rFonts w:ascii="Cambria" w:eastAsia="Times New Roman" w:hAnsi="Cambria" w:cs="Times New Roman"/>
          <w:color w:val="000000"/>
          <w:sz w:val="24"/>
          <w:lang w:eastAsia="en-PH"/>
        </w:rPr>
        <w:t xml:space="preserve">5.2. </w:t>
      </w:r>
      <w:r w:rsidRPr="00D86C14">
        <w:rPr>
          <w:rFonts w:ascii="Cambria" w:eastAsia="Times New Roman" w:hAnsi="Cambria" w:cs="Times New Roman"/>
          <w:color w:val="000000"/>
          <w:sz w:val="24"/>
          <w:lang w:eastAsia="en-PH"/>
        </w:rPr>
        <w:tab/>
      </w:r>
    </w:p>
    <w:p w14:paraId="15ED1072" w14:textId="4E3CE3A0" w:rsidR="003928EC" w:rsidRPr="00D86C14"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29CACAC" w14:textId="0D3F850C" w:rsidR="003928EC" w:rsidRPr="008A1CB4" w:rsidRDefault="00121546" w:rsidP="00121546">
      <w:pPr>
        <w:pStyle w:val="ListParagraph"/>
        <w:spacing w:after="5" w:line="248" w:lineRule="auto"/>
        <w:ind w:left="2977" w:right="578" w:hanging="462"/>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w:t>
      </w:r>
      <w:r>
        <w:rPr>
          <w:rFonts w:ascii="Cambria" w:eastAsia="Times New Roman" w:hAnsi="Cambria" w:cs="Times New Roman"/>
          <w:color w:val="000000"/>
          <w:sz w:val="24"/>
          <w:lang w:eastAsia="en-PH"/>
        </w:rPr>
        <w:tab/>
      </w:r>
      <w:r w:rsidR="003928EC" w:rsidRPr="008A1CB4">
        <w:rPr>
          <w:rFonts w:ascii="Cambria" w:eastAsia="Times New Roman" w:hAnsi="Cambria" w:cs="Times New Roman"/>
          <w:color w:val="000000"/>
          <w:sz w:val="24"/>
          <w:lang w:eastAsia="en-PH"/>
        </w:rPr>
        <w:t xml:space="preserve">Foreign ownership exceeding those allowed under the rules may participate pursuant to: </w:t>
      </w:r>
    </w:p>
    <w:p w14:paraId="0F99125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E621F05" w14:textId="3D7869D1" w:rsidR="003928EC" w:rsidRPr="00652006" w:rsidRDefault="003928EC" w:rsidP="0088018D">
      <w:pPr>
        <w:pStyle w:val="ListParagraph"/>
        <w:numPr>
          <w:ilvl w:val="0"/>
          <w:numId w:val="7"/>
        </w:numPr>
        <w:spacing w:after="5" w:line="248" w:lineRule="auto"/>
        <w:ind w:left="3402" w:right="578" w:hanging="425"/>
        <w:contextualSpacing w:val="0"/>
        <w:jc w:val="both"/>
        <w:rPr>
          <w:rFonts w:ascii="Cambria" w:eastAsia="Times New Roman" w:hAnsi="Cambria" w:cs="Times New Roman"/>
          <w:b/>
          <w:color w:val="000000"/>
          <w:sz w:val="24"/>
          <w:lang w:eastAsia="en-PH"/>
        </w:rPr>
      </w:pPr>
      <w:r w:rsidRPr="00652006">
        <w:rPr>
          <w:rFonts w:ascii="Cambria" w:eastAsia="Times New Roman" w:hAnsi="Cambria" w:cs="Times New Roman"/>
          <w:b/>
          <w:color w:val="000000"/>
          <w:sz w:val="24"/>
          <w:lang w:eastAsia="en-PH"/>
        </w:rPr>
        <w:t xml:space="preserve">When a Treaty or International or Executive Agreement as provided in Section 4 of the RA No. 9184 and its 2016 revised IRR allow foreign bidders to participate; </w:t>
      </w:r>
    </w:p>
    <w:p w14:paraId="154D0D9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80EF641" w14:textId="16C4A363" w:rsidR="003928EC" w:rsidRPr="008A1CB4" w:rsidRDefault="003928EC" w:rsidP="0088018D">
      <w:pPr>
        <w:pStyle w:val="ListParagraph"/>
        <w:numPr>
          <w:ilvl w:val="0"/>
          <w:numId w:val="10"/>
        </w:numPr>
        <w:spacing w:after="5" w:line="248" w:lineRule="auto"/>
        <w:ind w:right="578"/>
        <w:contextualSpacing w:val="0"/>
        <w:jc w:val="both"/>
        <w:rPr>
          <w:rFonts w:ascii="Cambria" w:eastAsia="Times New Roman" w:hAnsi="Cambria" w:cs="Times New Roman"/>
          <w:color w:val="000000"/>
          <w:sz w:val="24"/>
          <w:lang w:eastAsia="en-PH"/>
        </w:rPr>
      </w:pPr>
      <w:r w:rsidRPr="008A1CB4">
        <w:rPr>
          <w:rFonts w:ascii="Cambria" w:eastAsia="Times New Roman" w:hAnsi="Cambria" w:cs="Times New Roman"/>
          <w:color w:val="000000"/>
          <w:sz w:val="24"/>
          <w:lang w:eastAsia="en-PH"/>
        </w:rPr>
        <w:t xml:space="preserve">Foreign ownership limited to those allowed under the rules may participate in this Project.  </w:t>
      </w:r>
    </w:p>
    <w:p w14:paraId="42DFF813" w14:textId="0A816DC0" w:rsidR="008A1CB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315F49" w14:textId="2017C09D" w:rsidR="003928EC" w:rsidRPr="00D86C14" w:rsidRDefault="008A1CB4" w:rsidP="00D42989">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5746A9">
        <w:rPr>
          <w:rFonts w:ascii="Cambria" w:eastAsia="Times New Roman" w:hAnsi="Cambria" w:cs="Times New Roman"/>
          <w:color w:val="000000"/>
          <w:sz w:val="24"/>
          <w:lang w:eastAsia="en-PH"/>
        </w:rPr>
        <w:t xml:space="preserve"> </w:t>
      </w:r>
      <w:r w:rsidR="00121546">
        <w:rPr>
          <w:rFonts w:ascii="Cambria" w:eastAsia="Times New Roman" w:hAnsi="Cambria" w:cs="Times New Roman"/>
          <w:color w:val="000000"/>
          <w:sz w:val="24"/>
          <w:lang w:eastAsia="en-PH"/>
        </w:rPr>
        <w:t xml:space="preserve">     </w:t>
      </w:r>
      <w:r>
        <w:rPr>
          <w:rFonts w:ascii="Cambria" w:eastAsia="Times New Roman" w:hAnsi="Cambria" w:cs="Times New Roman"/>
          <w:color w:val="000000"/>
          <w:sz w:val="24"/>
          <w:lang w:eastAsia="en-PH"/>
        </w:rPr>
        <w:t>5.3.</w:t>
      </w:r>
      <w:r w:rsidR="0012154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Pursuant to Section 23.4.1.3 of the 2016 revise</w:t>
      </w:r>
      <w:r w:rsidR="005746A9">
        <w:rPr>
          <w:rFonts w:ascii="Cambria" w:eastAsia="Times New Roman" w:hAnsi="Cambria" w:cs="Times New Roman"/>
          <w:color w:val="000000"/>
          <w:sz w:val="24"/>
          <w:lang w:eastAsia="en-PH"/>
        </w:rPr>
        <w:t>d IRR of RA No.9184, the Bidder</w:t>
      </w:r>
      <w:r w:rsidR="00B55A3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have an SLCC that is at least one (1) contract similar to the Project the value of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D93AE0" w:rsidRPr="00D86C14">
        <w:rPr>
          <w:rFonts w:ascii="Cambria" w:eastAsia="Times New Roman" w:hAnsi="Cambria" w:cs="Times New Roman"/>
          <w:color w:val="000000"/>
          <w:sz w:val="24"/>
          <w:lang w:eastAsia="en-PH"/>
        </w:rPr>
        <w:t xml:space="preserve">which, </w:t>
      </w:r>
      <w:r w:rsidR="00D93AE0">
        <w:rPr>
          <w:rFonts w:ascii="Cambria" w:eastAsia="Times New Roman" w:hAnsi="Cambria" w:cs="Times New Roman"/>
          <w:color w:val="000000"/>
          <w:sz w:val="24"/>
          <w:lang w:eastAsia="en-PH"/>
        </w:rPr>
        <w:t>adjusted</w:t>
      </w:r>
      <w:r w:rsidR="003928EC" w:rsidRPr="00D86C14">
        <w:rPr>
          <w:rFonts w:ascii="Cambria" w:eastAsia="Times New Roman" w:hAnsi="Cambria" w:cs="Times New Roman"/>
          <w:color w:val="000000"/>
          <w:sz w:val="24"/>
          <w:lang w:eastAsia="en-PH"/>
        </w:rPr>
        <w:t xml:space="preserve"> to current prices using the PSA’s CPI, must be at least equivalent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to:  </w:t>
      </w:r>
    </w:p>
    <w:p w14:paraId="022167D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4"/>
          <w:lang w:eastAsia="en-PH"/>
        </w:rPr>
        <w:t xml:space="preserve"> </w:t>
      </w:r>
    </w:p>
    <w:p w14:paraId="3CC2A59F" w14:textId="71CE0987" w:rsidR="00676A98" w:rsidRPr="00D86C14" w:rsidRDefault="00676A98" w:rsidP="00676A98">
      <w:pPr>
        <w:tabs>
          <w:tab w:val="left" w:pos="9923"/>
        </w:tabs>
        <w:spacing w:after="10" w:line="250" w:lineRule="auto"/>
        <w:ind w:left="3006" w:right="578" w:hanging="454"/>
        <w:jc w:val="both"/>
        <w:rPr>
          <w:rFonts w:ascii="Cambria" w:eastAsia="Times New Roman" w:hAnsi="Cambria" w:cs="Times New Roman"/>
          <w:color w:val="000000"/>
          <w:sz w:val="24"/>
          <w:lang w:eastAsia="en-PH"/>
        </w:rPr>
      </w:pPr>
      <w:r w:rsidRPr="00652006">
        <w:rPr>
          <w:rFonts w:ascii="Cambria" w:eastAsia="Times New Roman" w:hAnsi="Cambria" w:cs="Times New Roman"/>
          <w:b/>
          <w:color w:val="000000"/>
          <w:sz w:val="24"/>
          <w:lang w:eastAsia="en-PH"/>
        </w:rPr>
        <w:t>a.</w:t>
      </w:r>
      <w:r w:rsidRPr="00652006">
        <w:rPr>
          <w:rFonts w:ascii="Cambria" w:eastAsia="Arial" w:hAnsi="Cambria" w:cs="Arial"/>
          <w:b/>
          <w:color w:val="000000"/>
          <w:sz w:val="24"/>
          <w:lang w:eastAsia="en-PH"/>
        </w:rPr>
        <w:t xml:space="preserve">    </w:t>
      </w:r>
      <w:r w:rsidRPr="00652006">
        <w:rPr>
          <w:rFonts w:ascii="Cambria" w:eastAsia="Times New Roman" w:hAnsi="Cambria" w:cs="Times New Roman"/>
          <w:b/>
          <w:color w:val="000000"/>
          <w:sz w:val="24"/>
          <w:lang w:eastAsia="en-PH"/>
        </w:rPr>
        <w:t xml:space="preserve">For the procurement of Expendable Supplies: The Bidder must have </w:t>
      </w:r>
      <w:r>
        <w:rPr>
          <w:rFonts w:ascii="Cambria" w:eastAsia="Times New Roman" w:hAnsi="Cambria" w:cs="Times New Roman"/>
          <w:b/>
          <w:color w:val="000000"/>
          <w:sz w:val="24"/>
          <w:lang w:eastAsia="en-PH"/>
        </w:rPr>
        <w:t xml:space="preserve">  </w:t>
      </w:r>
      <w:r w:rsidRPr="00652006">
        <w:rPr>
          <w:rFonts w:ascii="Cambria" w:eastAsia="Times New Roman" w:hAnsi="Cambria" w:cs="Times New Roman"/>
          <w:b/>
          <w:color w:val="000000"/>
          <w:sz w:val="24"/>
          <w:lang w:eastAsia="en-PH"/>
        </w:rPr>
        <w:t>completed a single contract that is similar to this Project, eq</w:t>
      </w:r>
      <w:r w:rsidR="00534755">
        <w:rPr>
          <w:rFonts w:ascii="Cambria" w:eastAsia="Times New Roman" w:hAnsi="Cambria" w:cs="Times New Roman"/>
          <w:b/>
          <w:color w:val="000000"/>
          <w:sz w:val="24"/>
          <w:lang w:eastAsia="en-PH"/>
        </w:rPr>
        <w:t>uivalent to at least twenty-five</w:t>
      </w:r>
      <w:r w:rsidR="00843794">
        <w:rPr>
          <w:rFonts w:ascii="Cambria" w:eastAsia="Times New Roman" w:hAnsi="Cambria" w:cs="Times New Roman"/>
          <w:b/>
          <w:color w:val="000000"/>
          <w:sz w:val="24"/>
          <w:lang w:eastAsia="en-PH"/>
        </w:rPr>
        <w:t xml:space="preserve"> </w:t>
      </w:r>
      <w:r w:rsidR="00534755">
        <w:rPr>
          <w:rFonts w:ascii="Cambria" w:eastAsia="Times New Roman" w:hAnsi="Cambria" w:cs="Times New Roman"/>
          <w:b/>
          <w:color w:val="000000"/>
          <w:sz w:val="24"/>
          <w:lang w:eastAsia="en-PH"/>
        </w:rPr>
        <w:t>percent (25</w:t>
      </w:r>
      <w:r w:rsidRPr="00652006">
        <w:rPr>
          <w:rFonts w:ascii="Cambria" w:eastAsia="Times New Roman" w:hAnsi="Cambria" w:cs="Times New Roman"/>
          <w:b/>
          <w:color w:val="000000"/>
          <w:sz w:val="24"/>
          <w:lang w:eastAsia="en-PH"/>
        </w:rPr>
        <w:t>%) of the ABC.</w:t>
      </w:r>
      <w:r w:rsidRPr="00D86C14">
        <w:rPr>
          <w:rFonts w:ascii="Cambria" w:eastAsia="Times New Roman" w:hAnsi="Cambria" w:cs="Times New Roman"/>
          <w:b/>
          <w:color w:val="000000"/>
          <w:sz w:val="24"/>
          <w:lang w:eastAsia="en-PH"/>
        </w:rPr>
        <w:t xml:space="preserve"> </w:t>
      </w:r>
    </w:p>
    <w:p w14:paraId="467628AB" w14:textId="77777777" w:rsidR="00F52038" w:rsidRPr="00D4242D" w:rsidRDefault="00F52038" w:rsidP="00F52038">
      <w:pPr>
        <w:tabs>
          <w:tab w:val="left" w:pos="9923"/>
        </w:tabs>
        <w:spacing w:after="10" w:line="250" w:lineRule="auto"/>
        <w:ind w:left="3006" w:right="578" w:hanging="454"/>
        <w:jc w:val="both"/>
        <w:rPr>
          <w:rFonts w:ascii="Cambria" w:eastAsia="Times New Roman" w:hAnsi="Cambria" w:cs="Times New Roman"/>
          <w:b/>
          <w:color w:val="000000"/>
          <w:sz w:val="24"/>
          <w:lang w:eastAsia="en-PH"/>
        </w:rPr>
      </w:pPr>
    </w:p>
    <w:p w14:paraId="5AAE0023" w14:textId="17F34707" w:rsidR="003928EC" w:rsidRPr="00D86C14" w:rsidRDefault="003928EC" w:rsidP="00121546">
      <w:pPr>
        <w:tabs>
          <w:tab w:val="left" w:pos="10065"/>
        </w:tabs>
        <w:spacing w:after="5" w:line="248" w:lineRule="auto"/>
        <w:ind w:left="2410" w:right="578" w:hanging="56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5.4. </w:t>
      </w:r>
      <w:r w:rsidR="005746A9">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The Bidders shall comply with the eligibility criteria under Section 23.4.1 of the 2016 </w:t>
      </w:r>
      <w:r w:rsidR="00121546">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IRR of RA No. 9184.   </w:t>
      </w:r>
    </w:p>
    <w:p w14:paraId="60482B96"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A5FBA99" w14:textId="264F0140" w:rsidR="003928EC" w:rsidRPr="005746A9" w:rsidRDefault="008F29DE" w:rsidP="0088018D">
      <w:pPr>
        <w:pStyle w:val="ListParagraph"/>
        <w:keepNext/>
        <w:keepLines/>
        <w:numPr>
          <w:ilvl w:val="0"/>
          <w:numId w:val="9"/>
        </w:numPr>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7" w:name="_Toc53923880"/>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Origin of Goods</w:t>
      </w:r>
      <w:bookmarkEnd w:id="7"/>
      <w:r w:rsidR="003928EC" w:rsidRPr="005746A9">
        <w:rPr>
          <w:rFonts w:ascii="Cambria" w:eastAsia="Times New Roman" w:hAnsi="Cambria" w:cs="Times New Roman"/>
          <w:b/>
          <w:color w:val="000000"/>
          <w:sz w:val="28"/>
          <w:lang w:eastAsia="en-PH"/>
        </w:rPr>
        <w:t xml:space="preserve"> </w:t>
      </w:r>
    </w:p>
    <w:p w14:paraId="73BA50B0" w14:textId="77777777" w:rsidR="00E10B57" w:rsidRPr="00E10B57" w:rsidRDefault="00E10B57" w:rsidP="00D42989">
      <w:pPr>
        <w:pStyle w:val="ListParagraph"/>
        <w:keepNext/>
        <w:keepLines/>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p>
    <w:p w14:paraId="358639E1" w14:textId="65B0270C" w:rsidR="003928EC" w:rsidRPr="00D86C14" w:rsidRDefault="003928EC" w:rsidP="008F29DE">
      <w:pPr>
        <w:spacing w:after="2" w:line="23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There is no restriction on the origin of goods other than those prohibited by a decision of the UN Security Council taken under Chapter VII of the Charter of the UN, subject to Domestic Preference requirements under </w:t>
      </w:r>
      <w:r w:rsidR="001C248E" w:rsidRPr="001C248E">
        <w:rPr>
          <w:rFonts w:ascii="Cambria" w:eastAsia="Times New Roman" w:hAnsi="Cambria" w:cs="Times New Roman"/>
          <w:b/>
          <w:color w:val="000000"/>
          <w:sz w:val="24"/>
          <w:lang w:eastAsia="en-PH"/>
        </w:rPr>
        <w:t>Instruction to Bidders</w:t>
      </w:r>
      <w:r w:rsidR="001C248E">
        <w:rPr>
          <w:rFonts w:ascii="Cambria" w:eastAsia="Times New Roman" w:hAnsi="Cambria" w:cs="Times New Roman"/>
          <w:color w:val="000000"/>
          <w:sz w:val="24"/>
          <w:lang w:eastAsia="en-PH"/>
        </w:rPr>
        <w:t xml:space="preserve"> (</w:t>
      </w:r>
      <w:r w:rsidRPr="00D86C14">
        <w:rPr>
          <w:rFonts w:ascii="Cambria" w:eastAsia="Times New Roman" w:hAnsi="Cambria" w:cs="Times New Roman"/>
          <w:b/>
          <w:color w:val="000000"/>
          <w:sz w:val="24"/>
          <w:lang w:eastAsia="en-PH"/>
        </w:rPr>
        <w:t>ITB</w:t>
      </w:r>
      <w:r w:rsidR="001C248E">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Clause 18. </w:t>
      </w:r>
    </w:p>
    <w:p w14:paraId="061D5AB5" w14:textId="6A778CB8"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F2D7559" w14:textId="3D6A7CF7" w:rsidR="003928EC" w:rsidRPr="005746A9" w:rsidRDefault="008F29DE" w:rsidP="0088018D">
      <w:pPr>
        <w:pStyle w:val="ListParagraph"/>
        <w:keepNext/>
        <w:keepLines/>
        <w:numPr>
          <w:ilvl w:val="0"/>
          <w:numId w:val="9"/>
        </w:numPr>
        <w:tabs>
          <w:tab w:val="center" w:pos="1326"/>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8" w:name="_Toc53923881"/>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Subcontracts</w:t>
      </w:r>
      <w:bookmarkEnd w:id="8"/>
      <w:r w:rsidR="003928EC" w:rsidRPr="005746A9">
        <w:rPr>
          <w:rFonts w:ascii="Cambria" w:eastAsia="Times New Roman" w:hAnsi="Cambria" w:cs="Times New Roman"/>
          <w:b/>
          <w:color w:val="000000"/>
          <w:sz w:val="28"/>
          <w:lang w:eastAsia="en-PH"/>
        </w:rPr>
        <w:t xml:space="preserve"> </w:t>
      </w:r>
    </w:p>
    <w:p w14:paraId="2A9582D8" w14:textId="42D117A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492A78" w14:textId="05051313" w:rsidR="003928EC" w:rsidRPr="00D86C14" w:rsidRDefault="008F29DE" w:rsidP="00242972">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Procu</w:t>
      </w:r>
      <w:r w:rsidR="00242972">
        <w:rPr>
          <w:rFonts w:ascii="Cambria" w:eastAsia="Times New Roman" w:hAnsi="Cambria" w:cs="Times New Roman"/>
          <w:color w:val="000000"/>
          <w:sz w:val="24"/>
          <w:lang w:eastAsia="en-PH"/>
        </w:rPr>
        <w:t xml:space="preserve">ring Entity has prescribed that </w:t>
      </w:r>
      <w:r w:rsidR="00242972" w:rsidRPr="00242972">
        <w:rPr>
          <w:rFonts w:ascii="Cambria" w:eastAsia="Times New Roman" w:hAnsi="Cambria" w:cs="Times New Roman"/>
          <w:b/>
          <w:i/>
          <w:color w:val="000000"/>
          <w:sz w:val="24"/>
          <w:lang w:eastAsia="en-PH"/>
        </w:rPr>
        <w:t>Subcontracting is not allowed</w:t>
      </w:r>
      <w:r w:rsidR="00242972">
        <w:rPr>
          <w:rFonts w:ascii="Cambria" w:eastAsia="Times New Roman" w:hAnsi="Cambria" w:cs="Times New Roman"/>
          <w:b/>
          <w:i/>
          <w:color w:val="000000"/>
          <w:sz w:val="24"/>
          <w:lang w:eastAsia="en-PH"/>
        </w:rPr>
        <w:t>.</w:t>
      </w:r>
    </w:p>
    <w:p w14:paraId="1A9F392F" w14:textId="482846F6"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6186CE" w14:textId="58D8ED08" w:rsidR="003928EC" w:rsidRPr="005746A9" w:rsidRDefault="003928EC" w:rsidP="0088018D">
      <w:pPr>
        <w:pStyle w:val="ListParagraph"/>
        <w:keepNext/>
        <w:keepLines/>
        <w:numPr>
          <w:ilvl w:val="0"/>
          <w:numId w:val="9"/>
        </w:numPr>
        <w:tabs>
          <w:tab w:val="center" w:pos="1725"/>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9" w:name="_Toc53923882"/>
      <w:r w:rsidRPr="005746A9">
        <w:rPr>
          <w:rFonts w:ascii="Cambria" w:eastAsia="Times New Roman" w:hAnsi="Cambria" w:cs="Times New Roman"/>
          <w:b/>
          <w:color w:val="000000"/>
          <w:sz w:val="28"/>
          <w:lang w:eastAsia="en-PH"/>
        </w:rPr>
        <w:t>Pre-Bid Conference</w:t>
      </w:r>
      <w:bookmarkEnd w:id="9"/>
      <w:r w:rsidRPr="005746A9">
        <w:rPr>
          <w:rFonts w:ascii="Cambria" w:eastAsia="Times New Roman" w:hAnsi="Cambria" w:cs="Times New Roman"/>
          <w:b/>
          <w:color w:val="000000"/>
          <w:sz w:val="28"/>
          <w:lang w:eastAsia="en-PH"/>
        </w:rPr>
        <w:t xml:space="preserve"> </w:t>
      </w:r>
    </w:p>
    <w:p w14:paraId="5D7D78A8"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84FC8CA" w14:textId="17DF4873" w:rsidR="003928EC" w:rsidRPr="00DF597A" w:rsidRDefault="008F29DE" w:rsidP="008F29DE">
      <w:pPr>
        <w:spacing w:after="5" w:line="248" w:lineRule="auto"/>
        <w:ind w:left="1701" w:right="578" w:hanging="556"/>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 xml:space="preserve">The Procuring Entity will hold a pre-bid conference for this Project on the specified date and time and either at its physical </w:t>
      </w:r>
      <w:r w:rsidR="003928EC" w:rsidRPr="001C248E">
        <w:rPr>
          <w:rFonts w:ascii="Cambria" w:eastAsia="Times New Roman" w:hAnsi="Cambria" w:cs="Times New Roman"/>
          <w:color w:val="000000"/>
          <w:sz w:val="24"/>
          <w:lang w:eastAsia="en-PH"/>
        </w:rPr>
        <w:t xml:space="preserve">address </w:t>
      </w:r>
      <w:r w:rsidR="00CA3C22">
        <w:rPr>
          <w:rFonts w:ascii="Cambria" w:eastAsia="Times New Roman" w:hAnsi="Cambria" w:cs="Times New Roman"/>
          <w:b/>
          <w:i/>
          <w:color w:val="000000"/>
          <w:sz w:val="24"/>
          <w:lang w:eastAsia="en-PH"/>
        </w:rPr>
        <w:t>(Please refer to Paragraph 6</w:t>
      </w:r>
      <w:r w:rsidR="00DF597A" w:rsidRPr="001C248E">
        <w:rPr>
          <w:rFonts w:ascii="Cambria" w:eastAsia="Times New Roman" w:hAnsi="Cambria" w:cs="Times New Roman"/>
          <w:b/>
          <w:i/>
          <w:color w:val="000000"/>
          <w:sz w:val="24"/>
          <w:lang w:eastAsia="en-PH"/>
        </w:rPr>
        <w:t xml:space="preserve"> of </w:t>
      </w:r>
      <w:r w:rsidR="001C248E">
        <w:rPr>
          <w:rFonts w:ascii="Cambria" w:eastAsia="Times New Roman" w:hAnsi="Cambria" w:cs="Times New Roman"/>
          <w:b/>
          <w:i/>
          <w:color w:val="000000"/>
          <w:sz w:val="24"/>
          <w:lang w:eastAsia="en-PH"/>
        </w:rPr>
        <w:t>Invitation to Bid (IB))</w:t>
      </w:r>
    </w:p>
    <w:p w14:paraId="47D6A415"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0619B0A" w14:textId="4622F0BD" w:rsidR="003928EC" w:rsidRPr="001C248E" w:rsidRDefault="003928EC" w:rsidP="0088018D">
      <w:pPr>
        <w:pStyle w:val="ListParagraph"/>
        <w:keepNext/>
        <w:keepLines/>
        <w:numPr>
          <w:ilvl w:val="0"/>
          <w:numId w:val="9"/>
        </w:numPr>
        <w:tabs>
          <w:tab w:val="center" w:pos="3701"/>
        </w:tabs>
        <w:spacing w:after="0"/>
        <w:ind w:left="1701" w:right="578" w:hanging="556"/>
        <w:contextualSpacing w:val="0"/>
        <w:jc w:val="both"/>
        <w:outlineLvl w:val="1"/>
        <w:rPr>
          <w:rFonts w:ascii="Cambria" w:eastAsia="Times New Roman" w:hAnsi="Cambria" w:cs="Times New Roman"/>
          <w:b/>
          <w:color w:val="000000"/>
          <w:sz w:val="28"/>
          <w:lang w:eastAsia="en-PH"/>
        </w:rPr>
      </w:pPr>
      <w:bookmarkStart w:id="10" w:name="_Toc53923883"/>
      <w:r w:rsidRPr="001C248E">
        <w:rPr>
          <w:rFonts w:ascii="Cambria" w:eastAsia="Times New Roman" w:hAnsi="Cambria" w:cs="Times New Roman"/>
          <w:b/>
          <w:color w:val="000000"/>
          <w:sz w:val="28"/>
          <w:lang w:eastAsia="en-PH"/>
        </w:rPr>
        <w:t>Clarification and Amendment of Bidding Documents</w:t>
      </w:r>
      <w:bookmarkEnd w:id="10"/>
      <w:r w:rsidRPr="001C248E">
        <w:rPr>
          <w:rFonts w:ascii="Cambria" w:eastAsia="Times New Roman" w:hAnsi="Cambria" w:cs="Times New Roman"/>
          <w:b/>
          <w:color w:val="000000"/>
          <w:sz w:val="28"/>
          <w:lang w:eastAsia="en-PH"/>
        </w:rPr>
        <w:t xml:space="preserve"> </w:t>
      </w:r>
    </w:p>
    <w:p w14:paraId="0B8587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135CD3" w14:textId="45CB1154" w:rsidR="008F29DE" w:rsidRDefault="003928EC" w:rsidP="008F29DE">
      <w:pPr>
        <w:spacing w:after="5" w:line="24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00970BB9" w:rsidRPr="00970BB9">
        <w:rPr>
          <w:rFonts w:ascii="Cambria" w:eastAsia="Times New Roman" w:hAnsi="Cambria" w:cs="Times New Roman"/>
          <w:b/>
          <w:color w:val="000000"/>
          <w:sz w:val="24"/>
          <w:lang w:eastAsia="en-PH"/>
        </w:rPr>
        <w:t>Invitation to Bid (</w:t>
      </w:r>
      <w:r w:rsidRPr="00970BB9">
        <w:rPr>
          <w:rFonts w:ascii="Cambria" w:eastAsia="Times New Roman" w:hAnsi="Cambria" w:cs="Times New Roman"/>
          <w:b/>
          <w:color w:val="000000"/>
          <w:sz w:val="24"/>
          <w:lang w:eastAsia="en-PH"/>
        </w:rPr>
        <w:t>IB</w:t>
      </w:r>
      <w:r w:rsidR="00970BB9" w:rsidRPr="00970BB9">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at least ten (10) calendar days before the deadline set for the submission and receipt of Bids. </w:t>
      </w:r>
      <w:bookmarkStart w:id="11" w:name="_Toc53923884"/>
    </w:p>
    <w:p w14:paraId="037A94C8" w14:textId="35FB08CD" w:rsidR="00587C86" w:rsidRDefault="00587C86" w:rsidP="00587C86">
      <w:pPr>
        <w:spacing w:after="5" w:line="248" w:lineRule="auto"/>
        <w:ind w:right="578"/>
        <w:jc w:val="both"/>
        <w:rPr>
          <w:rFonts w:ascii="Cambria" w:eastAsia="Times New Roman" w:hAnsi="Cambria" w:cs="Times New Roman"/>
          <w:color w:val="000000"/>
          <w:sz w:val="24"/>
          <w:lang w:eastAsia="en-PH"/>
        </w:rPr>
      </w:pPr>
    </w:p>
    <w:p w14:paraId="4AC7F3EF" w14:textId="5933D800" w:rsidR="003928EC" w:rsidRPr="008F29DE" w:rsidRDefault="008F29DE" w:rsidP="0088018D">
      <w:pPr>
        <w:pStyle w:val="ListParagraph"/>
        <w:numPr>
          <w:ilvl w:val="0"/>
          <w:numId w:val="9"/>
        </w:numPr>
        <w:spacing w:after="5" w:line="248" w:lineRule="auto"/>
        <w:ind w:left="1276" w:right="578"/>
        <w:jc w:val="both"/>
        <w:rPr>
          <w:rFonts w:ascii="Cambria" w:eastAsia="Times New Roman" w:hAnsi="Cambria" w:cs="Times New Roman"/>
          <w:color w:val="000000"/>
          <w:sz w:val="24"/>
          <w:lang w:eastAsia="en-PH"/>
        </w:rPr>
      </w:pPr>
      <w:r>
        <w:rPr>
          <w:rFonts w:ascii="Cambria" w:eastAsia="Times New Roman" w:hAnsi="Cambria" w:cs="Times New Roman"/>
          <w:b/>
          <w:color w:val="000000"/>
          <w:sz w:val="28"/>
          <w:lang w:eastAsia="en-PH"/>
        </w:rPr>
        <w:t xml:space="preserve">    </w:t>
      </w:r>
      <w:r w:rsidR="003928EC" w:rsidRPr="008F29DE">
        <w:rPr>
          <w:rFonts w:ascii="Cambria" w:eastAsia="Times New Roman" w:hAnsi="Cambria" w:cs="Times New Roman"/>
          <w:b/>
          <w:color w:val="000000"/>
          <w:sz w:val="28"/>
          <w:lang w:eastAsia="en-PH"/>
        </w:rPr>
        <w:t>Documents comprising the Bid: Eligibility and Technical Components</w:t>
      </w:r>
      <w:bookmarkEnd w:id="11"/>
      <w:r w:rsidR="003928EC" w:rsidRPr="008F29DE">
        <w:rPr>
          <w:rFonts w:ascii="Cambria" w:eastAsia="Times New Roman" w:hAnsi="Cambria" w:cs="Times New Roman"/>
          <w:b/>
          <w:color w:val="000000"/>
          <w:sz w:val="28"/>
          <w:lang w:eastAsia="en-PH"/>
        </w:rPr>
        <w:t xml:space="preserve"> </w:t>
      </w:r>
    </w:p>
    <w:p w14:paraId="73E600A5" w14:textId="769C8F41" w:rsidR="003928EC"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9B3BE90" w14:textId="6B49379B" w:rsidR="003928EC" w:rsidRPr="00D86C14" w:rsidRDefault="003928EC" w:rsidP="008F29DE">
      <w:pPr>
        <w:spacing w:after="5" w:line="247"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10.1.</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The first envelope shall contain the eligibility and technical documents of the Bid </w:t>
      </w:r>
      <w:r w:rsidR="001C248E">
        <w:rPr>
          <w:rFonts w:ascii="Cambria" w:eastAsia="Times New Roman" w:hAnsi="Cambria" w:cs="Times New Roman"/>
          <w:color w:val="000000"/>
          <w:sz w:val="24"/>
          <w:lang w:eastAsia="en-PH"/>
        </w:rPr>
        <w:t xml:space="preserve">    </w:t>
      </w:r>
      <w:r w:rsidR="00C13F75">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as specified</w:t>
      </w:r>
      <w:r w:rsidR="00DF597A">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in </w:t>
      </w:r>
      <w:r w:rsidRPr="00D86C14">
        <w:rPr>
          <w:rFonts w:ascii="Cambria" w:eastAsia="Times New Roman" w:hAnsi="Cambria" w:cs="Times New Roman"/>
          <w:b/>
          <w:color w:val="000000"/>
          <w:sz w:val="24"/>
          <w:lang w:eastAsia="en-PH"/>
        </w:rPr>
        <w:t xml:space="preserve">Section VIII (Checklist of Technical and Financial </w:t>
      </w:r>
      <w:r w:rsidR="00C13F75">
        <w:rPr>
          <w:rFonts w:ascii="Cambria" w:eastAsia="Times New Roman" w:hAnsi="Cambria" w:cs="Times New Roman"/>
          <w:b/>
          <w:color w:val="000000"/>
          <w:sz w:val="24"/>
          <w:lang w:eastAsia="en-PH"/>
        </w:rPr>
        <w:tab/>
      </w:r>
      <w:r w:rsidR="00F52038">
        <w:rPr>
          <w:rFonts w:ascii="Cambria" w:eastAsia="Times New Roman" w:hAnsi="Cambria" w:cs="Times New Roman"/>
          <w:b/>
          <w:color w:val="000000"/>
          <w:sz w:val="24"/>
          <w:lang w:eastAsia="en-PH"/>
        </w:rPr>
        <w:t xml:space="preserve">      </w:t>
      </w:r>
      <w:r w:rsidR="00F52038">
        <w:rPr>
          <w:rFonts w:ascii="Cambria" w:eastAsia="Times New Roman" w:hAnsi="Cambria" w:cs="Times New Roman"/>
          <w:b/>
          <w:color w:val="000000"/>
          <w:sz w:val="24"/>
          <w:lang w:eastAsia="en-PH"/>
        </w:rPr>
        <w:tab/>
        <w:t xml:space="preserve">      </w:t>
      </w:r>
      <w:r w:rsidRPr="00D86C14">
        <w:rPr>
          <w:rFonts w:ascii="Cambria" w:eastAsia="Times New Roman" w:hAnsi="Cambria" w:cs="Times New Roman"/>
          <w:b/>
          <w:color w:val="000000"/>
          <w:sz w:val="24"/>
          <w:lang w:eastAsia="en-PH"/>
        </w:rPr>
        <w:t>Documents)</w:t>
      </w:r>
      <w:r w:rsidRPr="00D86C14">
        <w:rPr>
          <w:rFonts w:ascii="Cambria" w:eastAsia="Times New Roman" w:hAnsi="Cambria" w:cs="Times New Roman"/>
          <w:color w:val="000000"/>
          <w:sz w:val="24"/>
          <w:lang w:eastAsia="en-PH"/>
        </w:rPr>
        <w:t xml:space="preserve">.  </w:t>
      </w:r>
    </w:p>
    <w:p w14:paraId="74AE4635" w14:textId="540511AD" w:rsidR="0034696D"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p>
    <w:p w14:paraId="793A2C36" w14:textId="6E2DDA88"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10.2</w:t>
      </w:r>
      <w:r w:rsidRPr="00A12C8D">
        <w:rPr>
          <w:rFonts w:ascii="Cambria" w:eastAsia="Times New Roman" w:hAnsi="Cambria" w:cs="Times New Roman"/>
          <w:color w:val="000000"/>
          <w:sz w:val="24"/>
          <w:lang w:eastAsia="en-PH"/>
        </w:rPr>
        <w:t>.</w:t>
      </w:r>
      <w:r w:rsidRPr="00A12C8D">
        <w:rPr>
          <w:rFonts w:ascii="Cambria" w:eastAsia="Arial" w:hAnsi="Cambria" w:cs="Arial"/>
          <w:color w:val="000000"/>
          <w:sz w:val="24"/>
          <w:lang w:eastAsia="en-PH"/>
        </w:rPr>
        <w:t xml:space="preserve"> </w:t>
      </w:r>
      <w:r w:rsidR="001C248E" w:rsidRPr="00A12C8D">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A12C8D">
        <w:rPr>
          <w:rFonts w:ascii="Cambria" w:eastAsia="Times New Roman" w:hAnsi="Cambria" w:cs="Times New Roman"/>
          <w:color w:val="000000"/>
          <w:sz w:val="24"/>
          <w:lang w:eastAsia="en-PH"/>
        </w:rPr>
        <w:t xml:space="preserve">The Bidder’s SLCC as indicated in </w:t>
      </w:r>
      <w:r w:rsidR="00A12C8D" w:rsidRPr="00A12C8D">
        <w:rPr>
          <w:rFonts w:ascii="Cambria" w:eastAsia="Times New Roman" w:hAnsi="Cambria" w:cs="Times New Roman"/>
          <w:b/>
          <w:color w:val="000000"/>
          <w:sz w:val="24"/>
          <w:lang w:eastAsia="en-PH"/>
        </w:rPr>
        <w:t>Instruction to Bidders</w:t>
      </w:r>
      <w:r w:rsidR="00A12C8D">
        <w:rPr>
          <w:rFonts w:ascii="Cambria" w:eastAsia="Times New Roman" w:hAnsi="Cambria" w:cs="Times New Roman"/>
          <w:color w:val="000000"/>
          <w:sz w:val="24"/>
          <w:lang w:eastAsia="en-PH"/>
        </w:rPr>
        <w:t xml:space="preserve"> (</w:t>
      </w:r>
      <w:r w:rsidRPr="00A12C8D">
        <w:rPr>
          <w:rFonts w:ascii="Cambria" w:eastAsia="Times New Roman" w:hAnsi="Cambria" w:cs="Times New Roman"/>
          <w:b/>
          <w:color w:val="000000"/>
          <w:sz w:val="24"/>
          <w:lang w:eastAsia="en-PH"/>
        </w:rPr>
        <w:t>ITB</w:t>
      </w:r>
      <w:r w:rsidR="00A12C8D">
        <w:rPr>
          <w:rFonts w:ascii="Cambria" w:eastAsia="Times New Roman" w:hAnsi="Cambria" w:cs="Times New Roman"/>
          <w:b/>
          <w:color w:val="000000"/>
          <w:sz w:val="24"/>
          <w:lang w:eastAsia="en-PH"/>
        </w:rPr>
        <w:t>)</w:t>
      </w:r>
      <w:r w:rsidRPr="00A12C8D">
        <w:rPr>
          <w:rFonts w:ascii="Cambria" w:eastAsia="Times New Roman" w:hAnsi="Cambria" w:cs="Times New Roman"/>
          <w:color w:val="000000"/>
          <w:sz w:val="24"/>
          <w:lang w:eastAsia="en-PH"/>
        </w:rPr>
        <w:t xml:space="preserve"> Clause 5.3 should</w:t>
      </w:r>
      <w:r w:rsidR="00C13F75">
        <w:rPr>
          <w:rFonts w:ascii="Cambria" w:eastAsia="Times New Roman" w:hAnsi="Cambria" w:cs="Times New Roman"/>
          <w:color w:val="000000"/>
          <w:sz w:val="24"/>
          <w:lang w:eastAsia="en-PH"/>
        </w:rPr>
        <w:t xml:space="preserve"> </w:t>
      </w:r>
      <w:r w:rsidRPr="00A12C8D">
        <w:rPr>
          <w:rFonts w:ascii="Cambria" w:eastAsia="Times New Roman" w:hAnsi="Cambria" w:cs="Times New Roman"/>
          <w:color w:val="000000"/>
          <w:sz w:val="24"/>
          <w:lang w:eastAsia="en-PH"/>
        </w:rPr>
        <w:t xml:space="preserve">have been completed </w:t>
      </w:r>
      <w:r w:rsidR="00A12C8D">
        <w:rPr>
          <w:rFonts w:ascii="Cambria" w:eastAsia="Times New Roman" w:hAnsi="Cambria" w:cs="Times New Roman"/>
          <w:color w:val="000000"/>
          <w:sz w:val="24"/>
          <w:lang w:eastAsia="en-PH"/>
        </w:rPr>
        <w:t xml:space="preserve">within </w:t>
      </w:r>
      <w:r w:rsidR="00A12C8D" w:rsidRPr="00A12C8D">
        <w:rPr>
          <w:rFonts w:ascii="Cambria" w:eastAsia="Times New Roman" w:hAnsi="Cambria" w:cs="Times New Roman"/>
          <w:b/>
          <w:i/>
          <w:color w:val="000000"/>
          <w:sz w:val="24"/>
          <w:lang w:eastAsia="en-PH"/>
        </w:rPr>
        <w:t>(Please refer t</w:t>
      </w:r>
      <w:r w:rsidR="00676A98">
        <w:rPr>
          <w:rFonts w:ascii="Cambria" w:eastAsia="Times New Roman" w:hAnsi="Cambria" w:cs="Times New Roman"/>
          <w:b/>
          <w:i/>
          <w:color w:val="000000"/>
          <w:sz w:val="24"/>
          <w:lang w:eastAsia="en-PH"/>
        </w:rPr>
        <w:t xml:space="preserve">o paragraph 2 of the </w:t>
      </w:r>
      <w:r w:rsidR="00A12C8D" w:rsidRPr="00A12C8D">
        <w:rPr>
          <w:rFonts w:ascii="Cambria" w:eastAsia="Times New Roman" w:hAnsi="Cambria" w:cs="Times New Roman"/>
          <w:b/>
          <w:i/>
          <w:color w:val="000000"/>
          <w:sz w:val="24"/>
          <w:lang w:eastAsia="en-PH"/>
        </w:rPr>
        <w:t xml:space="preserve">Invitation to Bid) </w:t>
      </w:r>
      <w:r w:rsidR="00A12C8D">
        <w:rPr>
          <w:rFonts w:ascii="Cambria" w:eastAsia="Times New Roman" w:hAnsi="Cambria" w:cs="Times New Roman"/>
          <w:color w:val="000000"/>
          <w:sz w:val="24"/>
          <w:lang w:eastAsia="en-PH"/>
        </w:rPr>
        <w:t xml:space="preserve">prior </w:t>
      </w:r>
      <w:r w:rsidRPr="00A12C8D">
        <w:rPr>
          <w:rFonts w:ascii="Cambria" w:eastAsia="Times New Roman" w:hAnsi="Cambria" w:cs="Times New Roman"/>
          <w:color w:val="000000"/>
          <w:sz w:val="24"/>
          <w:lang w:eastAsia="en-PH"/>
        </w:rPr>
        <w:t>to the deadline for the submission and receipt of bids.</w:t>
      </w:r>
      <w:r w:rsidRPr="00D86C14">
        <w:rPr>
          <w:rFonts w:ascii="Cambria" w:eastAsia="Times New Roman" w:hAnsi="Cambria" w:cs="Times New Roman"/>
          <w:color w:val="000000"/>
          <w:sz w:val="24"/>
          <w:lang w:eastAsia="en-PH"/>
        </w:rPr>
        <w:t xml:space="preserve"> </w:t>
      </w:r>
    </w:p>
    <w:p w14:paraId="47BF1611"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8BE6D29" w14:textId="4CD8E943"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10.3.</w:t>
      </w:r>
      <w:r w:rsidRPr="00D86C14">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 </w:t>
      </w:r>
    </w:p>
    <w:p w14:paraId="0C6E6F5A"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3B27EAE" w14:textId="3C87DFD5" w:rsidR="003928EC" w:rsidRPr="00D86C14" w:rsidRDefault="00B82F33" w:rsidP="0088018D">
      <w:pPr>
        <w:pStyle w:val="ListParagraph"/>
        <w:keepNext/>
        <w:keepLines/>
        <w:numPr>
          <w:ilvl w:val="0"/>
          <w:numId w:val="9"/>
        </w:numPr>
        <w:spacing w:after="0"/>
        <w:ind w:left="567" w:right="578" w:firstLine="426"/>
        <w:contextualSpacing w:val="0"/>
        <w:jc w:val="both"/>
        <w:rPr>
          <w:rFonts w:ascii="Cambria" w:eastAsia="Times New Roman" w:hAnsi="Cambria" w:cs="Times New Roman"/>
          <w:b/>
          <w:color w:val="000000"/>
          <w:sz w:val="28"/>
          <w:lang w:eastAsia="en-PH"/>
        </w:rPr>
      </w:pPr>
      <w:bookmarkStart w:id="12" w:name="_Toc53923885"/>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Documents comprising the Bid: Financial Component</w:t>
      </w:r>
      <w:bookmarkEnd w:id="12"/>
      <w:r w:rsidR="003928EC" w:rsidRPr="00D86C14">
        <w:rPr>
          <w:rFonts w:ascii="Cambria" w:eastAsia="Times New Roman" w:hAnsi="Cambria" w:cs="Times New Roman"/>
          <w:b/>
          <w:color w:val="000000"/>
          <w:sz w:val="28"/>
          <w:lang w:eastAsia="en-PH"/>
        </w:rPr>
        <w:t xml:space="preserve"> </w:t>
      </w:r>
    </w:p>
    <w:p w14:paraId="71B2886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2834FB" w14:textId="431B97EF" w:rsidR="003928EC" w:rsidRPr="00D86C14" w:rsidRDefault="00B82F33" w:rsidP="00D42989">
      <w:pPr>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11.1.</w:t>
      </w:r>
      <w:r w:rsidR="00A12C8D">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second bid envelope shall contain the financial documents for the Bid as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676A98">
        <w:rPr>
          <w:rFonts w:ascii="Cambria" w:eastAsia="Times New Roman" w:hAnsi="Cambria" w:cs="Times New Roman"/>
          <w:color w:val="000000"/>
          <w:sz w:val="24"/>
          <w:lang w:eastAsia="en-PH"/>
        </w:rPr>
        <w:t>specified</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in </w:t>
      </w:r>
      <w:r w:rsidR="003928EC" w:rsidRPr="00D86C14">
        <w:rPr>
          <w:rFonts w:ascii="Cambria" w:eastAsia="Times New Roman" w:hAnsi="Cambria" w:cs="Times New Roman"/>
          <w:b/>
          <w:color w:val="000000"/>
          <w:sz w:val="24"/>
          <w:lang w:eastAsia="en-PH"/>
        </w:rPr>
        <w:t>Section VIII (Checklist of Technical and Financial Documents)</w:t>
      </w:r>
      <w:r w:rsidR="003928EC" w:rsidRPr="00D86C14">
        <w:rPr>
          <w:rFonts w:ascii="Cambria" w:eastAsia="Times New Roman" w:hAnsi="Cambria" w:cs="Times New Roman"/>
          <w:color w:val="000000"/>
          <w:sz w:val="24"/>
          <w:lang w:eastAsia="en-PH"/>
        </w:rPr>
        <w:t xml:space="preserve">.  </w:t>
      </w:r>
    </w:p>
    <w:p w14:paraId="46855F5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A87F5B" w14:textId="52F12560" w:rsidR="003928EC" w:rsidRPr="00D86C14" w:rsidRDefault="00B82F33" w:rsidP="00D42989">
      <w:pPr>
        <w:tabs>
          <w:tab w:val="left" w:pos="2127"/>
        </w:tabs>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11.2.</w:t>
      </w:r>
      <w:r w:rsidR="003928EC" w:rsidRPr="00D86C14">
        <w:rPr>
          <w:rFonts w:ascii="Cambria" w:eastAsia="Arial" w:hAnsi="Cambria" w:cs="Arial"/>
          <w:color w:val="000000"/>
          <w:sz w:val="24"/>
          <w:lang w:eastAsia="en-PH"/>
        </w:rPr>
        <w:t xml:space="preserve"> </w:t>
      </w:r>
      <w:r w:rsidR="00CF6B00">
        <w:rPr>
          <w:rFonts w:ascii="Cambria" w:eastAsia="Arial" w:hAnsi="Cambria" w:cs="Arial"/>
          <w:color w:val="000000"/>
          <w:sz w:val="24"/>
          <w:lang w:eastAsia="en-PH"/>
        </w:rPr>
        <w:t xml:space="preserve"> </w:t>
      </w:r>
      <w:r w:rsidR="00A12C8D">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If the Bidder claims preference as a Domestic Bidder or Domestic Entity, a </w:t>
      </w:r>
      <w:r w:rsidR="00C13F75">
        <w:rPr>
          <w:rFonts w:ascii="Cambria" w:eastAsia="Times New Roman" w:hAnsi="Cambria" w:cs="Times New Roman"/>
          <w:color w:val="000000"/>
          <w:sz w:val="24"/>
          <w:lang w:eastAsia="en-PH"/>
        </w:rPr>
        <w:tab/>
        <w:t xml:space="preserve">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certification</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issued by DTI shall be provided by the Bidder in accordance with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Section 43.1.3 of the</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of RA No. 9184. </w:t>
      </w:r>
    </w:p>
    <w:p w14:paraId="2C2A703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1436C7F" w14:textId="5907DBB2" w:rsidR="005A4C92" w:rsidRDefault="00846410" w:rsidP="00846410">
      <w:pPr>
        <w:spacing w:after="5" w:line="247" w:lineRule="auto"/>
        <w:ind w:left="2461" w:right="578" w:hanging="10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11.3.</w:t>
      </w:r>
      <w:r w:rsidR="00B82F33">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Any bid exceeding the ABC indicated in </w:t>
      </w:r>
      <w:r w:rsidR="00F52038">
        <w:rPr>
          <w:rFonts w:ascii="Cambria" w:eastAsia="Times New Roman" w:hAnsi="Cambria" w:cs="Times New Roman"/>
          <w:b/>
          <w:i/>
          <w:color w:val="000000"/>
          <w:sz w:val="24"/>
          <w:lang w:eastAsia="en-PH"/>
        </w:rPr>
        <w:t>paragraph 1 of</w:t>
      </w:r>
      <w:r>
        <w:rPr>
          <w:rFonts w:ascii="Cambria" w:eastAsia="Times New Roman" w:hAnsi="Cambria" w:cs="Times New Roman"/>
          <w:b/>
          <w:i/>
          <w:color w:val="000000"/>
          <w:sz w:val="24"/>
          <w:lang w:eastAsia="en-PH"/>
        </w:rPr>
        <w:t xml:space="preserve"> </w:t>
      </w:r>
      <w:r w:rsidR="00CF6B00" w:rsidRPr="00A12C8D">
        <w:rPr>
          <w:rFonts w:ascii="Cambria" w:eastAsia="Times New Roman" w:hAnsi="Cambria" w:cs="Times New Roman"/>
          <w:b/>
          <w:i/>
          <w:color w:val="000000"/>
          <w:sz w:val="24"/>
          <w:lang w:eastAsia="en-PH"/>
        </w:rPr>
        <w:t xml:space="preserve">Invitation </w:t>
      </w:r>
      <w:r>
        <w:rPr>
          <w:rFonts w:ascii="Cambria" w:eastAsia="Times New Roman" w:hAnsi="Cambria" w:cs="Times New Roman"/>
          <w:b/>
          <w:i/>
          <w:color w:val="000000"/>
          <w:sz w:val="24"/>
          <w:lang w:eastAsia="en-PH"/>
        </w:rPr>
        <w:t xml:space="preserve">to Bid (IB) </w:t>
      </w:r>
      <w:r w:rsidR="00B82F33">
        <w:rPr>
          <w:rFonts w:ascii="Cambria" w:eastAsia="Times New Roman" w:hAnsi="Cambria" w:cs="Times New Roman"/>
          <w:b/>
          <w:color w:val="000000"/>
          <w:sz w:val="24"/>
          <w:lang w:eastAsia="en-PH"/>
        </w:rPr>
        <w:t xml:space="preserve"> </w:t>
      </w:r>
      <w:r w:rsidR="00843794">
        <w:rPr>
          <w:rFonts w:ascii="Cambria" w:eastAsia="Times New Roman" w:hAnsi="Cambria" w:cs="Times New Roman"/>
          <w:b/>
          <w:color w:val="000000"/>
          <w:sz w:val="24"/>
          <w:lang w:eastAsia="en-PH"/>
        </w:rPr>
        <w:t xml:space="preserve"> </w:t>
      </w:r>
      <w:r>
        <w:rPr>
          <w:rFonts w:ascii="Cambria" w:eastAsia="Times New Roman" w:hAnsi="Cambria" w:cs="Times New Roman"/>
          <w:color w:val="000000"/>
          <w:sz w:val="24"/>
          <w:lang w:eastAsia="en-PH"/>
        </w:rPr>
        <w:t xml:space="preserve">shall not </w:t>
      </w:r>
      <w:r w:rsidR="003928EC" w:rsidRPr="00A12C8D">
        <w:rPr>
          <w:rFonts w:ascii="Cambria" w:eastAsia="Times New Roman" w:hAnsi="Cambria" w:cs="Times New Roman"/>
          <w:color w:val="000000"/>
          <w:sz w:val="24"/>
          <w:lang w:eastAsia="en-PH"/>
        </w:rPr>
        <w:t>be accepted.</w:t>
      </w:r>
      <w:r w:rsidR="003928EC" w:rsidRPr="00D86C14">
        <w:rPr>
          <w:rFonts w:ascii="Cambria" w:eastAsia="Times New Roman" w:hAnsi="Cambria" w:cs="Times New Roman"/>
          <w:color w:val="000000"/>
          <w:sz w:val="24"/>
          <w:lang w:eastAsia="en-PH"/>
        </w:rPr>
        <w:t xml:space="preserve"> </w:t>
      </w:r>
    </w:p>
    <w:p w14:paraId="342473AD" w14:textId="34484F20" w:rsidR="003928EC" w:rsidRPr="00D86C14" w:rsidRDefault="003928EC" w:rsidP="00B82F33">
      <w:pPr>
        <w:spacing w:after="0"/>
        <w:ind w:left="567" w:right="578" w:firstLine="426"/>
        <w:jc w:val="both"/>
        <w:rPr>
          <w:rFonts w:ascii="Cambria" w:eastAsia="Times New Roman" w:hAnsi="Cambria" w:cs="Times New Roman"/>
          <w:color w:val="000000"/>
          <w:sz w:val="24"/>
          <w:lang w:eastAsia="en-PH"/>
        </w:rPr>
      </w:pPr>
    </w:p>
    <w:p w14:paraId="7576818C" w14:textId="2D6771C2" w:rsidR="003928EC" w:rsidRPr="00D86C14" w:rsidRDefault="00B82F33" w:rsidP="0088018D">
      <w:pPr>
        <w:pStyle w:val="ListParagraph"/>
        <w:keepNext/>
        <w:keepLines/>
        <w:numPr>
          <w:ilvl w:val="0"/>
          <w:numId w:val="9"/>
        </w:numPr>
        <w:spacing w:after="0"/>
        <w:ind w:left="1276" w:right="578" w:hanging="283"/>
        <w:contextualSpacing w:val="0"/>
        <w:jc w:val="both"/>
        <w:rPr>
          <w:rFonts w:ascii="Cambria" w:eastAsia="Times New Roman" w:hAnsi="Cambria" w:cs="Times New Roman"/>
          <w:b/>
          <w:color w:val="000000"/>
          <w:sz w:val="28"/>
          <w:lang w:eastAsia="en-PH"/>
        </w:rPr>
      </w:pPr>
      <w:bookmarkStart w:id="13" w:name="_Toc53923886"/>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Bid Prices</w:t>
      </w:r>
      <w:bookmarkEnd w:id="13"/>
      <w:r w:rsidR="003928EC" w:rsidRPr="00D86C14">
        <w:rPr>
          <w:rFonts w:ascii="Cambria" w:eastAsia="Times New Roman" w:hAnsi="Cambria" w:cs="Times New Roman"/>
          <w:b/>
          <w:color w:val="000000"/>
          <w:sz w:val="28"/>
          <w:lang w:eastAsia="en-PH"/>
        </w:rPr>
        <w:t xml:space="preserve"> </w:t>
      </w:r>
      <w:r>
        <w:rPr>
          <w:rFonts w:ascii="Cambria" w:eastAsia="Times New Roman" w:hAnsi="Cambria" w:cs="Times New Roman"/>
          <w:b/>
          <w:color w:val="000000"/>
          <w:sz w:val="28"/>
          <w:lang w:eastAsia="en-PH"/>
        </w:rPr>
        <w:t xml:space="preserve">  </w:t>
      </w:r>
    </w:p>
    <w:p w14:paraId="5E54BF8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45B9C5" w14:textId="347B10A1" w:rsidR="003928EC" w:rsidRPr="00D86C14" w:rsidRDefault="00B82F33" w:rsidP="00D42989">
      <w:pPr>
        <w:tabs>
          <w:tab w:val="left" w:pos="1985"/>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7F79B4">
        <w:rPr>
          <w:rFonts w:ascii="Cambria" w:eastAsia="Times New Roman" w:hAnsi="Cambria" w:cs="Times New Roman"/>
          <w:color w:val="000000"/>
          <w:sz w:val="24"/>
          <w:lang w:eastAsia="en-PH"/>
        </w:rPr>
        <w:t>12.1.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Prices indicated on the Price Schedule shall be entered separately in the following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manner: </w:t>
      </w:r>
    </w:p>
    <w:p w14:paraId="31F4BF31" w14:textId="77777777" w:rsidR="003928EC" w:rsidRPr="00D86C14" w:rsidRDefault="003928EC" w:rsidP="00D42989">
      <w:pPr>
        <w:spacing w:after="22"/>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5781C3" w14:textId="724A842B" w:rsidR="003928EC" w:rsidRPr="00B82F33" w:rsidRDefault="00B82F33" w:rsidP="00B82F33">
      <w:pPr>
        <w:pStyle w:val="ListParagraph"/>
        <w:spacing w:after="5" w:line="248" w:lineRule="auto"/>
        <w:ind w:left="222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a.      </w:t>
      </w:r>
      <w:r w:rsidR="003928EC" w:rsidRPr="00B82F33">
        <w:rPr>
          <w:rFonts w:ascii="Cambria" w:eastAsia="Times New Roman" w:hAnsi="Cambria" w:cs="Times New Roman"/>
          <w:color w:val="000000"/>
          <w:sz w:val="24"/>
          <w:lang w:eastAsia="en-PH"/>
        </w:rPr>
        <w:t xml:space="preserve">For Goods offered from within the Procuring Entity’s country: </w:t>
      </w:r>
    </w:p>
    <w:p w14:paraId="5919C9D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FC23C" w14:textId="2AF5F353" w:rsidR="003928EC" w:rsidRPr="00CF6B00" w:rsidRDefault="003928EC" w:rsidP="0088018D">
      <w:pPr>
        <w:numPr>
          <w:ilvl w:val="2"/>
          <w:numId w:val="2"/>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The price of the Goods quoted EXW (ex-works, ex-factory, ex-warehouse, ex-showroom, or off-the-shelf, as applicable)</w:t>
      </w:r>
    </w:p>
    <w:p w14:paraId="2FD200F4" w14:textId="38847412" w:rsidR="0095324F"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67B508E" w14:textId="77777777" w:rsidR="003928EC" w:rsidRPr="00D86C14" w:rsidRDefault="0095324F"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all customs duties and sales and other taxes already paid </w:t>
      </w: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or payable; </w:t>
      </w:r>
    </w:p>
    <w:p w14:paraId="63CE2F1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7F1D847" w14:textId="5EE8E044" w:rsidR="003928EC" w:rsidRPr="00D86C14" w:rsidRDefault="00B82F33"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transportation, insurance, and other costs incidental to delivery of the Goods to their final destination; and  </w:t>
      </w:r>
    </w:p>
    <w:p w14:paraId="140301D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F7A726F" w14:textId="64BF2826" w:rsidR="007F79B4" w:rsidRDefault="00B82F33" w:rsidP="0088018D">
      <w:pPr>
        <w:pStyle w:val="ListParagraph"/>
        <w:numPr>
          <w:ilvl w:val="2"/>
          <w:numId w:val="2"/>
        </w:numPr>
        <w:spacing w:after="5" w:line="248" w:lineRule="auto"/>
        <w:ind w:left="567" w:right="578" w:firstLine="2410"/>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price of other (incidental) services, if any, listed in </w:t>
      </w:r>
      <w:r w:rsidR="00182C16">
        <w:rPr>
          <w:rFonts w:ascii="Cambria" w:eastAsia="Times New Roman" w:hAnsi="Cambria" w:cs="Times New Roman"/>
          <w:color w:val="000000"/>
          <w:sz w:val="24"/>
          <w:lang w:eastAsia="en-PH"/>
        </w:rPr>
        <w:t>the BDS</w:t>
      </w:r>
      <w:r w:rsidR="003928EC" w:rsidRPr="00D86C14">
        <w:rPr>
          <w:rFonts w:ascii="Cambria" w:eastAsia="Times New Roman" w:hAnsi="Cambria" w:cs="Times New Roman"/>
          <w:color w:val="000000"/>
          <w:sz w:val="24"/>
          <w:lang w:eastAsia="en-PH"/>
        </w:rPr>
        <w:t xml:space="preserve">. </w:t>
      </w:r>
    </w:p>
    <w:p w14:paraId="60392EFD" w14:textId="60973FE8" w:rsidR="003928EC" w:rsidRPr="007F79B4" w:rsidRDefault="003928EC" w:rsidP="00D42989">
      <w:pPr>
        <w:spacing w:after="5" w:line="248" w:lineRule="auto"/>
        <w:ind w:left="567" w:right="578" w:firstLine="578"/>
        <w:jc w:val="both"/>
        <w:rPr>
          <w:rFonts w:ascii="Cambria" w:eastAsia="Times New Roman" w:hAnsi="Cambria" w:cs="Times New Roman"/>
          <w:color w:val="000000"/>
          <w:sz w:val="24"/>
          <w:lang w:eastAsia="en-PH"/>
        </w:rPr>
      </w:pPr>
      <w:r w:rsidRPr="007F79B4">
        <w:rPr>
          <w:rFonts w:ascii="Cambria" w:eastAsia="Times New Roman" w:hAnsi="Cambria" w:cs="Times New Roman"/>
          <w:color w:val="000000"/>
          <w:sz w:val="24"/>
          <w:lang w:eastAsia="en-PH"/>
        </w:rPr>
        <w:t xml:space="preserve"> </w:t>
      </w:r>
    </w:p>
    <w:p w14:paraId="0CCC7C9A" w14:textId="71EDF713" w:rsidR="003928EC" w:rsidRPr="00B82F33" w:rsidRDefault="003928EC" w:rsidP="0088018D">
      <w:pPr>
        <w:pStyle w:val="ListParagraph"/>
        <w:numPr>
          <w:ilvl w:val="0"/>
          <w:numId w:val="11"/>
        </w:numPr>
        <w:spacing w:after="5" w:line="248" w:lineRule="auto"/>
        <w:ind w:left="2977" w:right="578" w:hanging="567"/>
        <w:jc w:val="both"/>
        <w:rPr>
          <w:rFonts w:ascii="Cambria" w:eastAsia="Times New Roman" w:hAnsi="Cambria" w:cs="Times New Roman"/>
          <w:color w:val="000000"/>
          <w:sz w:val="24"/>
          <w:lang w:eastAsia="en-PH"/>
        </w:rPr>
      </w:pPr>
      <w:r w:rsidRPr="00B82F33">
        <w:rPr>
          <w:rFonts w:ascii="Cambria" w:eastAsia="Times New Roman" w:hAnsi="Cambria" w:cs="Times New Roman"/>
          <w:color w:val="000000"/>
          <w:sz w:val="24"/>
          <w:lang w:eastAsia="en-PH"/>
        </w:rPr>
        <w:t xml:space="preserve">For Goods offered from abroad: </w:t>
      </w:r>
    </w:p>
    <w:p w14:paraId="1BD4C783"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CF69C78" w14:textId="115989BE"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B82F33">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Unless otherwise stated in the</w:t>
      </w:r>
      <w:r w:rsidR="00950D0A">
        <w:rPr>
          <w:rFonts w:ascii="Cambria" w:eastAsia="Times New Roman" w:hAnsi="Cambria" w:cs="Times New Roman"/>
          <w:color w:val="000000"/>
          <w:sz w:val="24"/>
          <w:lang w:eastAsia="en-PH"/>
        </w:rPr>
        <w:t xml:space="preserve"> </w:t>
      </w:r>
      <w:r w:rsidR="00950D0A" w:rsidRPr="00950D0A">
        <w:rPr>
          <w:rFonts w:ascii="Cambria" w:eastAsia="Times New Roman" w:hAnsi="Cambria" w:cs="Times New Roman"/>
          <w:b/>
          <w:color w:val="000000"/>
          <w:sz w:val="24"/>
          <w:lang w:eastAsia="en-PH"/>
        </w:rPr>
        <w:t>Bid Data Sheet</w:t>
      </w:r>
      <w:r w:rsidR="003928EC" w:rsidRPr="00D86C14">
        <w:rPr>
          <w:rFonts w:ascii="Cambria" w:eastAsia="Times New Roman" w:hAnsi="Cambria" w:cs="Times New Roman"/>
          <w:color w:val="000000"/>
          <w:sz w:val="24"/>
          <w:lang w:eastAsia="en-PH"/>
        </w:rPr>
        <w:t xml:space="preserve"> </w:t>
      </w:r>
      <w:r w:rsidR="00950D0A">
        <w:rPr>
          <w:rFonts w:ascii="Cambria" w:eastAsia="Times New Roman" w:hAnsi="Cambria" w:cs="Times New Roman"/>
          <w:color w:val="000000"/>
          <w:sz w:val="24"/>
          <w:lang w:eastAsia="en-PH"/>
        </w:rPr>
        <w:t>(</w:t>
      </w:r>
      <w:r w:rsidR="003928EC" w:rsidRPr="00D86C14">
        <w:rPr>
          <w:rFonts w:ascii="Cambria" w:eastAsia="Times New Roman" w:hAnsi="Cambria" w:cs="Times New Roman"/>
          <w:b/>
          <w:color w:val="000000"/>
          <w:sz w:val="24"/>
          <w:lang w:eastAsia="en-PH"/>
        </w:rPr>
        <w:t>BDS</w:t>
      </w:r>
      <w:r w:rsidR="00950D0A">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the price of the Goods shall be quoted delivered duty paid (DDP) with the place of destination in the Philippines as specified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In quoting the price, the Bidder shall be free to use transportation through carriers registered in any eligible country.  Similarly, the Bidder may obtain insurance services from any eligible source country. </w:t>
      </w:r>
    </w:p>
    <w:p w14:paraId="2BDD840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FEC78" w14:textId="77777777"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r w:rsidR="003928EC" w:rsidRPr="00D86C14">
        <w:rPr>
          <w:rFonts w:ascii="Cambria" w:eastAsia="Times New Roman" w:hAnsi="Cambria" w:cs="Times New Roman"/>
          <w:color w:val="000000"/>
          <w:sz w:val="24"/>
          <w:lang w:eastAsia="en-PH"/>
        </w:rPr>
        <w:t xml:space="preserve">The price of other (incidental) services, if any, as listed in </w:t>
      </w:r>
      <w:r w:rsidR="003928EC" w:rsidRPr="00D86C14">
        <w:rPr>
          <w:rFonts w:ascii="Cambria" w:eastAsia="Times New Roman" w:hAnsi="Cambria" w:cs="Times New Roman"/>
          <w:b/>
          <w:color w:val="000000"/>
          <w:sz w:val="24"/>
          <w:lang w:eastAsia="en-PH"/>
        </w:rPr>
        <w:t>Section VII (Technical Specifications).</w:t>
      </w:r>
      <w:r w:rsidR="003928EC" w:rsidRPr="00D86C14">
        <w:rPr>
          <w:rFonts w:ascii="Cambria" w:eastAsia="Times New Roman" w:hAnsi="Cambria" w:cs="Times New Roman"/>
          <w:color w:val="000000"/>
          <w:sz w:val="24"/>
          <w:lang w:eastAsia="en-PH"/>
        </w:rPr>
        <w:t xml:space="preserve"> </w:t>
      </w:r>
    </w:p>
    <w:p w14:paraId="3C3C7347" w14:textId="3824BEE4" w:rsidR="0090367A" w:rsidRPr="00622D8A" w:rsidRDefault="003928EC" w:rsidP="00622D8A">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bookmarkStart w:id="14" w:name="_Toc53923887"/>
    </w:p>
    <w:p w14:paraId="5F354462" w14:textId="28A580D2" w:rsidR="003928EC" w:rsidRPr="0090367A" w:rsidRDefault="003928EC" w:rsidP="0088018D">
      <w:pPr>
        <w:pStyle w:val="ListParagraph"/>
        <w:numPr>
          <w:ilvl w:val="0"/>
          <w:numId w:val="9"/>
        </w:numPr>
        <w:tabs>
          <w:tab w:val="left" w:pos="1843"/>
        </w:tabs>
        <w:spacing w:after="5" w:line="248" w:lineRule="auto"/>
        <w:ind w:right="578"/>
        <w:jc w:val="both"/>
        <w:rPr>
          <w:rFonts w:ascii="Cambria" w:eastAsia="Times New Roman" w:hAnsi="Cambria" w:cs="Times New Roman"/>
          <w:color w:val="000000"/>
          <w:sz w:val="24"/>
          <w:lang w:eastAsia="en-PH"/>
        </w:rPr>
      </w:pPr>
      <w:r w:rsidRPr="0090367A">
        <w:rPr>
          <w:rFonts w:ascii="Cambria" w:eastAsia="Times New Roman" w:hAnsi="Cambria" w:cs="Times New Roman"/>
          <w:b/>
          <w:color w:val="000000"/>
          <w:sz w:val="28"/>
          <w:lang w:eastAsia="en-PH"/>
        </w:rPr>
        <w:t>Bid and Payment Currencies</w:t>
      </w:r>
      <w:bookmarkEnd w:id="14"/>
      <w:r w:rsidRPr="0090367A">
        <w:rPr>
          <w:rFonts w:ascii="Cambria" w:eastAsia="Times New Roman" w:hAnsi="Cambria" w:cs="Times New Roman"/>
          <w:b/>
          <w:color w:val="000000"/>
          <w:sz w:val="28"/>
          <w:lang w:eastAsia="en-PH"/>
        </w:rPr>
        <w:t xml:space="preserve"> </w:t>
      </w:r>
    </w:p>
    <w:p w14:paraId="198D537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DC803B3" w14:textId="3B57A465" w:rsidR="003928EC" w:rsidRPr="00D86C14" w:rsidRDefault="0090367A" w:rsidP="0090367A">
      <w:pPr>
        <w:spacing w:after="5" w:line="247"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13.1.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For Goods that the Bidder will supply from outside the Philippines, the bid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prices may be quoted in the local currency or tradeable currency accepted by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BSP at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discretion of the Bidder.  However, for purposes of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evaluation, Bids</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denominated in foreign currencies, shall be converted to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Philippine currency based</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on the exchange rate as published in the BSP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reference rate bulletin on the day of</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bid opening. </w:t>
      </w:r>
    </w:p>
    <w:p w14:paraId="5D42D373" w14:textId="77777777" w:rsidR="003928EC" w:rsidRPr="00D86C14" w:rsidRDefault="0095324F"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77BA91C" w14:textId="617307E3" w:rsidR="003928EC" w:rsidRPr="00534755" w:rsidRDefault="0090367A" w:rsidP="00534755">
      <w:pPr>
        <w:spacing w:after="5" w:line="248" w:lineRule="auto"/>
        <w:ind w:left="567" w:right="578" w:firstLine="578"/>
        <w:jc w:val="both"/>
        <w:rPr>
          <w:rFonts w:ascii="Cambria" w:eastAsia="Times New Roman" w:hAnsi="Cambria" w:cs="Times New Roman"/>
          <w:b/>
          <w:i/>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13.2.</w:t>
      </w:r>
      <w:r w:rsidR="003928EC"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Payment of the </w:t>
      </w:r>
      <w:r w:rsidR="00534755">
        <w:rPr>
          <w:rFonts w:ascii="Cambria" w:eastAsia="Times New Roman" w:hAnsi="Cambria" w:cs="Times New Roman"/>
          <w:color w:val="000000"/>
          <w:sz w:val="24"/>
          <w:lang w:eastAsia="en-PH"/>
        </w:rPr>
        <w:t xml:space="preserve">contract price shall be made in </w:t>
      </w:r>
      <w:r w:rsidR="00534755" w:rsidRPr="00534755">
        <w:rPr>
          <w:rFonts w:ascii="Cambria" w:eastAsia="Times New Roman" w:hAnsi="Cambria" w:cs="Times New Roman"/>
          <w:b/>
          <w:i/>
          <w:color w:val="000000"/>
          <w:sz w:val="24"/>
          <w:lang w:eastAsia="en-PH"/>
        </w:rPr>
        <w:t>PHILIPPINE PESO</w:t>
      </w:r>
      <w:r w:rsidR="00534755">
        <w:rPr>
          <w:rFonts w:ascii="Cambria" w:eastAsia="Times New Roman" w:hAnsi="Cambria" w:cs="Times New Roman"/>
          <w:b/>
          <w:i/>
          <w:color w:val="000000"/>
          <w:sz w:val="24"/>
          <w:lang w:eastAsia="en-PH"/>
        </w:rPr>
        <w:t>.</w:t>
      </w:r>
    </w:p>
    <w:p w14:paraId="3E1385B1" w14:textId="77777777" w:rsidR="003928EC" w:rsidRPr="00D86C14" w:rsidRDefault="003928EC" w:rsidP="00D42989">
      <w:pPr>
        <w:spacing w:after="59"/>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0"/>
          <w:lang w:eastAsia="en-PH"/>
        </w:rPr>
        <w:t xml:space="preserve"> </w:t>
      </w:r>
    </w:p>
    <w:p w14:paraId="0DFCAE12" w14:textId="34C110D3" w:rsidR="003928EC" w:rsidRPr="0090367A" w:rsidRDefault="003928EC" w:rsidP="0088018D">
      <w:pPr>
        <w:pStyle w:val="ListParagraph"/>
        <w:keepNext/>
        <w:keepLines/>
        <w:numPr>
          <w:ilvl w:val="0"/>
          <w:numId w:val="9"/>
        </w:numPr>
        <w:tabs>
          <w:tab w:val="left" w:pos="1843"/>
        </w:tabs>
        <w:spacing w:after="0"/>
        <w:ind w:right="578"/>
        <w:jc w:val="both"/>
        <w:rPr>
          <w:rFonts w:ascii="Cambria" w:eastAsia="Times New Roman" w:hAnsi="Cambria" w:cs="Times New Roman"/>
          <w:b/>
          <w:color w:val="000000"/>
          <w:sz w:val="28"/>
          <w:lang w:eastAsia="en-PH"/>
        </w:rPr>
      </w:pPr>
      <w:bookmarkStart w:id="15" w:name="_Toc53923888"/>
      <w:r w:rsidRPr="0090367A">
        <w:rPr>
          <w:rFonts w:ascii="Cambria" w:eastAsia="Times New Roman" w:hAnsi="Cambria" w:cs="Times New Roman"/>
          <w:b/>
          <w:color w:val="000000"/>
          <w:sz w:val="28"/>
          <w:lang w:eastAsia="en-PH"/>
        </w:rPr>
        <w:t>Security</w:t>
      </w:r>
      <w:bookmarkEnd w:id="15"/>
      <w:r w:rsidRPr="0090367A">
        <w:rPr>
          <w:rFonts w:ascii="Cambria" w:eastAsia="Times New Roman" w:hAnsi="Cambria" w:cs="Times New Roman"/>
          <w:b/>
          <w:color w:val="000000"/>
          <w:sz w:val="28"/>
          <w:lang w:eastAsia="en-PH"/>
        </w:rPr>
        <w:t xml:space="preserve">  </w:t>
      </w:r>
    </w:p>
    <w:p w14:paraId="31AEA90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9840A0" w14:textId="4995AD1E" w:rsidR="003928EC" w:rsidRPr="00D86C14" w:rsidRDefault="0090367A" w:rsidP="0090367A">
      <w:pPr>
        <w:spacing w:after="5" w:line="248"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14.1.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The Bidder shall submit a Bid Securing Declaration</w:t>
      </w:r>
      <w:r w:rsidR="003928EC" w:rsidRPr="00D86C14">
        <w:rPr>
          <w:rFonts w:ascii="Cambria" w:eastAsia="Times New Roman" w:hAnsi="Cambria" w:cs="Times New Roman"/>
          <w:color w:val="000000"/>
          <w:sz w:val="24"/>
          <w:vertAlign w:val="superscript"/>
          <w:lang w:eastAsia="en-PH"/>
        </w:rPr>
        <w:footnoteReference w:id="1"/>
      </w:r>
      <w:r w:rsidR="003928EC" w:rsidRPr="00D86C14">
        <w:rPr>
          <w:rFonts w:ascii="Cambria" w:eastAsia="Times New Roman" w:hAnsi="Cambria" w:cs="Times New Roman"/>
          <w:color w:val="000000"/>
          <w:sz w:val="24"/>
          <w:lang w:eastAsia="en-PH"/>
        </w:rPr>
        <w:t xml:space="preserve"> or any form of Bid Security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in </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amount indicated in the </w:t>
      </w:r>
      <w:r w:rsidR="008A5FCF" w:rsidRPr="008A5FCF">
        <w:rPr>
          <w:rFonts w:ascii="Cambria" w:eastAsia="Times New Roman" w:hAnsi="Cambria" w:cs="Times New Roman"/>
          <w:b/>
          <w:color w:val="000000"/>
          <w:sz w:val="24"/>
          <w:lang w:eastAsia="en-PH"/>
        </w:rPr>
        <w:t xml:space="preserve">Bid Data Sheet </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BDS</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which shall be not less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than the percentage of the ABC in accordance with the schedule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2FF3F8F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931A909" w14:textId="77DCCBD2" w:rsidR="00D42989" w:rsidRDefault="0090367A" w:rsidP="00622D8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14.2.</w:t>
      </w:r>
      <w:r w:rsidR="00124C9B">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The Bid and Bid Security shall be valid until 120 calendar days from date of the </w:t>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Opening of Bids. </w:t>
      </w:r>
      <w:r w:rsidR="003928EC" w:rsidRPr="008A5FCF">
        <w:rPr>
          <w:rFonts w:ascii="Cambria" w:eastAsia="Times New Roman" w:hAnsi="Cambria" w:cs="Times New Roman"/>
          <w:color w:val="000000"/>
          <w:sz w:val="24"/>
          <w:lang w:eastAsia="en-PH"/>
        </w:rPr>
        <w:t xml:space="preserve">Any Bid not accompanied by an acceptable bid security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8A5FCF">
        <w:rPr>
          <w:rFonts w:ascii="Cambria" w:eastAsia="Times New Roman" w:hAnsi="Cambria" w:cs="Times New Roman"/>
          <w:color w:val="000000"/>
          <w:sz w:val="24"/>
          <w:lang w:eastAsia="en-PH"/>
        </w:rPr>
        <w:t>be rejected by the Procuring Ent</w:t>
      </w:r>
      <w:r w:rsidR="0095324F" w:rsidRPr="008A5FCF">
        <w:rPr>
          <w:rFonts w:ascii="Cambria" w:eastAsia="Times New Roman" w:hAnsi="Cambria" w:cs="Times New Roman"/>
          <w:color w:val="000000"/>
          <w:sz w:val="24"/>
          <w:lang w:eastAsia="en-PH"/>
        </w:rPr>
        <w:t>ity as non-responsive.</w:t>
      </w:r>
      <w:r w:rsidR="000B4366" w:rsidRPr="00D86C14">
        <w:rPr>
          <w:rFonts w:ascii="Cambria" w:eastAsia="Times New Roman" w:hAnsi="Cambria" w:cs="Times New Roman"/>
          <w:color w:val="000000"/>
          <w:sz w:val="24"/>
          <w:lang w:eastAsia="en-PH"/>
        </w:rPr>
        <w:t xml:space="preserve"> </w:t>
      </w:r>
    </w:p>
    <w:p w14:paraId="6C841DCA" w14:textId="77777777" w:rsidR="00622D8A" w:rsidRPr="00622D8A" w:rsidRDefault="00622D8A" w:rsidP="00622D8A">
      <w:pPr>
        <w:spacing w:after="5" w:line="248" w:lineRule="auto"/>
        <w:ind w:left="567" w:right="578" w:firstLine="578"/>
        <w:jc w:val="both"/>
        <w:rPr>
          <w:rFonts w:ascii="Cambria" w:eastAsia="Times New Roman" w:hAnsi="Cambria" w:cs="Times New Roman"/>
          <w:color w:val="000000"/>
          <w:sz w:val="24"/>
          <w:lang w:eastAsia="en-PH"/>
        </w:rPr>
      </w:pPr>
    </w:p>
    <w:p w14:paraId="490673C3" w14:textId="2ED42AB1"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6" w:name="_Toc53923889"/>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Sealing and Marking of Bids</w:t>
      </w:r>
      <w:bookmarkEnd w:id="16"/>
      <w:r w:rsidR="003928EC" w:rsidRPr="00D86C14">
        <w:rPr>
          <w:rFonts w:ascii="Cambria" w:eastAsia="Times New Roman" w:hAnsi="Cambria" w:cs="Times New Roman"/>
          <w:b/>
          <w:color w:val="000000"/>
          <w:sz w:val="28"/>
          <w:lang w:eastAsia="en-PH"/>
        </w:rPr>
        <w:t xml:space="preserve"> </w:t>
      </w:r>
    </w:p>
    <w:p w14:paraId="1793DD6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EA2736B" w14:textId="49AFF23A"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Each Bidder shall submit one copy of the first and second components of its Bid.  </w:t>
      </w:r>
    </w:p>
    <w:p w14:paraId="59329B0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721624" w14:textId="3A7D06B3"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may request additional hard copies and/or electronic copies of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Bid. However, failure of the Bidders to comply with the said request shall not be a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ground for disqualification.   </w:t>
      </w:r>
    </w:p>
    <w:p w14:paraId="42F9510B" w14:textId="77777777" w:rsidR="00124C9B" w:rsidRDefault="003928EC" w:rsidP="00124C9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B55546B" w14:textId="02C7DB0E" w:rsidR="003928EC" w:rsidRPr="00D86C14" w:rsidRDefault="00124C9B" w:rsidP="00124C9B">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If the Procuring Entity allows the submission of bids through online submission or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other electronic means, the Bidder shall submit an electronic copy of its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which must be digitally signed. An electronic copy that cannot be opened or is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corrupted shall be considered non-responsive and, thus, automatically disqualified. </w:t>
      </w:r>
    </w:p>
    <w:p w14:paraId="2D957B1A" w14:textId="066707F6" w:rsidR="00907FF2" w:rsidRPr="00D86C14" w:rsidRDefault="003928EC" w:rsidP="00AB300D">
      <w:pPr>
        <w:spacing w:after="26"/>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74D80D6" w14:textId="1C768200"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7" w:name="_Toc53923890"/>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Deadline for Submission of Bids</w:t>
      </w:r>
      <w:bookmarkEnd w:id="17"/>
      <w:r w:rsidR="003928EC" w:rsidRPr="00D86C14">
        <w:rPr>
          <w:rFonts w:ascii="Cambria" w:eastAsia="Times New Roman" w:hAnsi="Cambria" w:cs="Times New Roman"/>
          <w:b/>
          <w:color w:val="000000"/>
          <w:sz w:val="28"/>
          <w:lang w:eastAsia="en-PH"/>
        </w:rPr>
        <w:t xml:space="preserve"> </w:t>
      </w:r>
    </w:p>
    <w:p w14:paraId="03545CC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BA62B3F" w14:textId="60296519" w:rsidR="00534755" w:rsidRDefault="00124C9B" w:rsidP="00242972">
      <w:pPr>
        <w:spacing w:after="5" w:line="248" w:lineRule="auto"/>
        <w:ind w:left="567" w:right="578" w:firstLine="578"/>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16.1.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Bidders shall submit on the specified</w:t>
      </w:r>
      <w:r w:rsidR="008A5FCF">
        <w:rPr>
          <w:rFonts w:ascii="Cambria" w:eastAsia="Times New Roman" w:hAnsi="Cambria" w:cs="Times New Roman"/>
          <w:color w:val="000000"/>
          <w:sz w:val="24"/>
          <w:lang w:eastAsia="en-PH"/>
        </w:rPr>
        <w:t xml:space="preserve"> date and time and either at</w:t>
      </w:r>
      <w:r w:rsidR="003928EC" w:rsidRPr="00D86C14">
        <w:rPr>
          <w:rFonts w:ascii="Cambria" w:eastAsia="Times New Roman" w:hAnsi="Cambria" w:cs="Times New Roman"/>
          <w:color w:val="000000"/>
          <w:sz w:val="24"/>
          <w:lang w:eastAsia="en-PH"/>
        </w:rPr>
        <w:t xml:space="preserve"> physical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address or through online submission as indicated in paragraph 7 of the </w:t>
      </w:r>
      <w:r w:rsidR="003928EC" w:rsidRPr="00D86C14">
        <w:rPr>
          <w:rFonts w:ascii="Cambria" w:eastAsia="Times New Roman" w:hAnsi="Cambria" w:cs="Times New Roman"/>
          <w:b/>
          <w:color w:val="000000"/>
          <w:sz w:val="24"/>
          <w:lang w:eastAsia="en-PH"/>
        </w:rPr>
        <w:t xml:space="preserve">IB.   </w:t>
      </w:r>
    </w:p>
    <w:p w14:paraId="560ED6E7" w14:textId="77777777" w:rsidR="00534755" w:rsidRPr="00676A98" w:rsidRDefault="00534755" w:rsidP="00676A98">
      <w:pPr>
        <w:spacing w:after="5" w:line="248" w:lineRule="auto"/>
        <w:ind w:left="567" w:right="578" w:firstLine="578"/>
        <w:jc w:val="both"/>
        <w:rPr>
          <w:rFonts w:ascii="Cambria" w:eastAsia="Times New Roman" w:hAnsi="Cambria" w:cs="Times New Roman"/>
          <w:b/>
          <w:color w:val="000000"/>
          <w:sz w:val="24"/>
          <w:lang w:eastAsia="en-PH"/>
        </w:rPr>
      </w:pPr>
    </w:p>
    <w:p w14:paraId="252436E8"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8" w:name="_Toc53923891"/>
      <w:r w:rsidRPr="00D86C14">
        <w:rPr>
          <w:rFonts w:ascii="Cambria" w:eastAsia="Times New Roman" w:hAnsi="Cambria" w:cs="Times New Roman"/>
          <w:b/>
          <w:color w:val="000000"/>
          <w:sz w:val="28"/>
          <w:lang w:eastAsia="en-PH"/>
        </w:rPr>
        <w:t>Opening and Preliminary Examination of Bids</w:t>
      </w:r>
      <w:bookmarkEnd w:id="18"/>
      <w:r w:rsidRPr="00D86C14">
        <w:rPr>
          <w:rFonts w:ascii="Cambria" w:eastAsia="Times New Roman" w:hAnsi="Cambria" w:cs="Times New Roman"/>
          <w:b/>
          <w:color w:val="000000"/>
          <w:sz w:val="28"/>
          <w:lang w:eastAsia="en-PH"/>
        </w:rPr>
        <w:t xml:space="preserve"> </w:t>
      </w:r>
    </w:p>
    <w:p w14:paraId="795B297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9528323" w14:textId="42C5852F" w:rsidR="003928EC" w:rsidRPr="00D86C14" w:rsidRDefault="003928EC" w:rsidP="0086612F">
      <w:pPr>
        <w:spacing w:after="5" w:line="248" w:lineRule="auto"/>
        <w:ind w:left="720" w:right="578" w:firstLine="1145"/>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17.1.</w:t>
      </w:r>
      <w:r w:rsidRPr="00D86C14">
        <w:rPr>
          <w:rFonts w:ascii="Cambria" w:eastAsia="Arial" w:hAnsi="Cambria" w:cs="Arial"/>
          <w:color w:val="000000"/>
          <w:sz w:val="24"/>
          <w:lang w:eastAsia="en-PH"/>
        </w:rPr>
        <w:t xml:space="preserve"> </w:t>
      </w:r>
      <w:r w:rsidR="00124C9B">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BAC shall open the Bids in public at the time, on the date, and at th</w:t>
      </w:r>
      <w:r w:rsidR="00AC288D">
        <w:rPr>
          <w:rFonts w:ascii="Cambria" w:eastAsia="Times New Roman" w:hAnsi="Cambria" w:cs="Times New Roman"/>
          <w:color w:val="000000"/>
          <w:sz w:val="24"/>
          <w:lang w:eastAsia="en-PH"/>
        </w:rPr>
        <w:t xml:space="preserve">e place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00AC288D">
        <w:rPr>
          <w:rFonts w:ascii="Cambria" w:eastAsia="Times New Roman" w:hAnsi="Cambria" w:cs="Times New Roman"/>
          <w:color w:val="000000"/>
          <w:sz w:val="24"/>
          <w:lang w:eastAsia="en-PH"/>
        </w:rPr>
        <w:t xml:space="preserve">specified </w:t>
      </w:r>
      <w:r w:rsidR="00AC288D" w:rsidRPr="00F52038">
        <w:rPr>
          <w:rFonts w:ascii="Cambria" w:eastAsia="Times New Roman" w:hAnsi="Cambria" w:cs="Times New Roman"/>
          <w:b/>
          <w:i/>
          <w:color w:val="000000"/>
          <w:sz w:val="24"/>
          <w:lang w:eastAsia="en-PH"/>
        </w:rPr>
        <w:t>in paragraph 5</w:t>
      </w:r>
      <w:r w:rsidRPr="00F52038">
        <w:rPr>
          <w:rFonts w:ascii="Cambria" w:eastAsia="Times New Roman" w:hAnsi="Cambria" w:cs="Times New Roman"/>
          <w:b/>
          <w:i/>
          <w:color w:val="000000"/>
          <w:sz w:val="24"/>
          <w:lang w:eastAsia="en-PH"/>
        </w:rPr>
        <w:t xml:space="preserve"> of the </w:t>
      </w:r>
      <w:r w:rsidR="0086612F" w:rsidRPr="00F52038">
        <w:rPr>
          <w:rFonts w:ascii="Cambria" w:eastAsia="Times New Roman" w:hAnsi="Cambria" w:cs="Times New Roman"/>
          <w:b/>
          <w:i/>
          <w:color w:val="000000"/>
          <w:sz w:val="24"/>
          <w:lang w:eastAsia="en-PH"/>
        </w:rPr>
        <w:t>Invitation to Bid (</w:t>
      </w:r>
      <w:r w:rsidRPr="00F52038">
        <w:rPr>
          <w:rFonts w:ascii="Cambria" w:eastAsia="Times New Roman" w:hAnsi="Cambria" w:cs="Times New Roman"/>
          <w:b/>
          <w:i/>
          <w:color w:val="000000"/>
          <w:sz w:val="24"/>
          <w:lang w:eastAsia="en-PH"/>
        </w:rPr>
        <w:t>IB</w:t>
      </w:r>
      <w:r w:rsidR="0086612F" w:rsidRPr="00F52038">
        <w:rPr>
          <w:rFonts w:ascii="Cambria" w:eastAsia="Times New Roman" w:hAnsi="Cambria" w:cs="Times New Roman"/>
          <w:b/>
          <w:i/>
          <w:color w:val="000000"/>
          <w:sz w:val="24"/>
          <w:lang w:eastAsia="en-PH"/>
        </w:rPr>
        <w:t>)</w:t>
      </w:r>
      <w:r w:rsidRPr="00F52038">
        <w:rPr>
          <w:rFonts w:ascii="Cambria" w:eastAsia="Times New Roman" w:hAnsi="Cambria" w:cs="Times New Roman"/>
          <w:b/>
          <w:i/>
          <w:color w:val="000000"/>
          <w:sz w:val="24"/>
          <w:lang w:eastAsia="en-PH"/>
        </w:rPr>
        <w:t>.</w:t>
      </w:r>
      <w:r w:rsidRPr="00D86C14">
        <w:rPr>
          <w:rFonts w:ascii="Cambria" w:eastAsia="Times New Roman" w:hAnsi="Cambria" w:cs="Times New Roman"/>
          <w:color w:val="000000"/>
          <w:sz w:val="24"/>
          <w:lang w:eastAsia="en-PH"/>
        </w:rPr>
        <w:t xml:space="preserve"> The Bidders’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representatives who are present shall sign a register evidencing their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attendance.</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In</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case videoconferencing, webcasting or other similar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technologies will be used,</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attendance</w:t>
      </w:r>
      <w:r w:rsidR="0086612F">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of participants shall likewise be recorded </w:t>
      </w:r>
      <w:r w:rsidR="00B0027B">
        <w:rPr>
          <w:rFonts w:ascii="Cambria" w:eastAsia="Times New Roman" w:hAnsi="Cambria" w:cs="Times New Roman"/>
          <w:color w:val="000000"/>
          <w:sz w:val="24"/>
          <w:lang w:eastAsia="en-PH"/>
        </w:rPr>
        <w:tab/>
      </w:r>
      <w:r w:rsidR="00B0027B">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by the BAC Secretariat.  </w:t>
      </w:r>
    </w:p>
    <w:p w14:paraId="2D7DA58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8437D96" w14:textId="535DC22D" w:rsidR="003928EC" w:rsidRPr="00D86C14" w:rsidRDefault="003928EC" w:rsidP="00763DD0">
      <w:pPr>
        <w:spacing w:after="5" w:line="248" w:lineRule="auto"/>
        <w:ind w:left="2585"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In case the Bids cannot be opened as scheduled due to justifiable reasons, the</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rescheduling</w:t>
      </w:r>
      <w:r w:rsidR="0017353D">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requirements under Section 29 of the 2016 revised IRR of RA No. 9184</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shall prevail.  </w:t>
      </w:r>
    </w:p>
    <w:p w14:paraId="6035CC0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AE09E35" w14:textId="029DB108" w:rsidR="003928EC" w:rsidRPr="00D86C14" w:rsidRDefault="003928EC" w:rsidP="00763DD0">
      <w:pPr>
        <w:tabs>
          <w:tab w:val="left" w:pos="1843"/>
        </w:tabs>
        <w:spacing w:after="5" w:line="247" w:lineRule="auto"/>
        <w:ind w:left="2580" w:right="578" w:hanging="73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17.2.</w:t>
      </w:r>
      <w:r w:rsidR="00124C9B">
        <w:rPr>
          <w:rFonts w:ascii="Cambria" w:eastAsia="Arial" w:hAnsi="Cambria" w:cs="Arial"/>
          <w:color w:val="000000"/>
          <w:sz w:val="24"/>
          <w:lang w:eastAsia="en-PH"/>
        </w:rPr>
        <w:t xml:space="preserve">   </w:t>
      </w:r>
      <w:r w:rsidR="00E25D28">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preliminary examination of bids shall be governed by Section 30 of the 2016</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revised IRR of RA No. 9184. </w:t>
      </w:r>
    </w:p>
    <w:p w14:paraId="6622082E" w14:textId="77777777" w:rsidR="003928EC" w:rsidRPr="00D86C14" w:rsidRDefault="003928EC" w:rsidP="00D42989">
      <w:pPr>
        <w:spacing w:after="25"/>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2A0BE01"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9" w:name="_Toc53923892"/>
      <w:r w:rsidRPr="00D86C14">
        <w:rPr>
          <w:rFonts w:ascii="Cambria" w:eastAsia="Times New Roman" w:hAnsi="Cambria" w:cs="Times New Roman"/>
          <w:b/>
          <w:color w:val="000000"/>
          <w:sz w:val="28"/>
          <w:lang w:eastAsia="en-PH"/>
        </w:rPr>
        <w:t>Domestic Preference</w:t>
      </w:r>
      <w:bookmarkEnd w:id="19"/>
      <w:r w:rsidRPr="00D86C14">
        <w:rPr>
          <w:rFonts w:ascii="Cambria" w:eastAsia="Times New Roman" w:hAnsi="Cambria" w:cs="Times New Roman"/>
          <w:b/>
          <w:color w:val="000000"/>
          <w:sz w:val="28"/>
          <w:lang w:eastAsia="en-PH"/>
        </w:rPr>
        <w:t xml:space="preserve"> </w:t>
      </w:r>
    </w:p>
    <w:p w14:paraId="249A8C6C" w14:textId="77777777" w:rsidR="00E25D28" w:rsidRDefault="003928EC" w:rsidP="00E25D28">
      <w:pPr>
        <w:tabs>
          <w:tab w:val="left" w:pos="2552"/>
        </w:tabs>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AD1F14" w14:textId="2B94C01D" w:rsidR="00BB40AE" w:rsidRDefault="00E25D28" w:rsidP="00E25D28">
      <w:pPr>
        <w:tabs>
          <w:tab w:val="left" w:pos="2410"/>
          <w:tab w:val="left" w:pos="2694"/>
        </w:tabs>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18.1.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will grant a margin of preference for the purpose of </w:t>
      </w:r>
      <w:r>
        <w:rPr>
          <w:rFonts w:ascii="Cambria" w:eastAsia="Times New Roman" w:hAnsi="Cambria" w:cs="Times New Roman"/>
          <w:color w:val="000000"/>
          <w:sz w:val="24"/>
          <w:lang w:eastAsia="en-PH"/>
        </w:rPr>
        <w:tab/>
        <w:t xml:space="preserve">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comparison</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Bids in accordance with Section 43.1.2 of the 2016 revised IRR </w:t>
      </w:r>
      <w:r w:rsidR="0017353D">
        <w:rPr>
          <w:rFonts w:ascii="Cambria" w:eastAsia="Times New Roman" w:hAnsi="Cambria" w:cs="Times New Roman"/>
          <w:color w:val="000000"/>
          <w:sz w:val="24"/>
          <w:lang w:eastAsia="en-PH"/>
        </w:rPr>
        <w:tab/>
        <w:t xml:space="preserve">   </w:t>
      </w:r>
      <w:r w:rsidR="00763DD0">
        <w:rPr>
          <w:rFonts w:ascii="Cambria" w:eastAsia="Times New Roman" w:hAnsi="Cambria" w:cs="Times New Roman"/>
          <w:color w:val="000000"/>
          <w:sz w:val="24"/>
          <w:lang w:eastAsia="en-PH"/>
        </w:rPr>
        <w:t>of</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RA No. 9184. </w:t>
      </w:r>
    </w:p>
    <w:p w14:paraId="52C224B1" w14:textId="1C041106" w:rsidR="00E25D28" w:rsidRPr="00D86C14" w:rsidRDefault="00E25D28" w:rsidP="00B0027B">
      <w:pPr>
        <w:spacing w:after="5" w:line="248" w:lineRule="auto"/>
        <w:ind w:left="567" w:right="578" w:firstLine="578"/>
        <w:jc w:val="both"/>
        <w:rPr>
          <w:rFonts w:ascii="Cambria" w:eastAsia="Times New Roman" w:hAnsi="Cambria" w:cs="Times New Roman"/>
          <w:color w:val="000000"/>
          <w:sz w:val="24"/>
          <w:lang w:eastAsia="en-PH"/>
        </w:rPr>
      </w:pPr>
    </w:p>
    <w:p w14:paraId="4B1F4497"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0" w:name="_Toc53923893"/>
      <w:r w:rsidRPr="00D86C14">
        <w:rPr>
          <w:rFonts w:ascii="Cambria" w:eastAsia="Times New Roman" w:hAnsi="Cambria" w:cs="Times New Roman"/>
          <w:b/>
          <w:color w:val="000000"/>
          <w:sz w:val="28"/>
          <w:lang w:eastAsia="en-PH"/>
        </w:rPr>
        <w:t>Detailed Evaluation and Comparison of Bids</w:t>
      </w:r>
      <w:bookmarkEnd w:id="20"/>
      <w:r w:rsidRPr="00D86C14">
        <w:rPr>
          <w:rFonts w:ascii="Cambria" w:eastAsia="Times New Roman" w:hAnsi="Cambria" w:cs="Times New Roman"/>
          <w:b/>
          <w:color w:val="000000"/>
          <w:sz w:val="28"/>
          <w:lang w:eastAsia="en-PH"/>
        </w:rPr>
        <w:t xml:space="preserve"> </w:t>
      </w:r>
    </w:p>
    <w:p w14:paraId="0997390A" w14:textId="36B3435D"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2C6B5B0E" w14:textId="1C86CD84" w:rsidR="00382BFF" w:rsidRDefault="00E25D28" w:rsidP="00B0027B">
      <w:pPr>
        <w:tabs>
          <w:tab w:val="left" w:pos="1843"/>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19.1.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BAC shall immediately conduct a detailed evaluation of all Bids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rated “</w:t>
      </w:r>
      <w:r w:rsidR="003928EC" w:rsidRPr="00D86C14">
        <w:rPr>
          <w:rFonts w:ascii="Cambria" w:eastAsia="Times New Roman" w:hAnsi="Cambria" w:cs="Times New Roman"/>
          <w:i/>
          <w:color w:val="000000"/>
          <w:sz w:val="24"/>
          <w:lang w:eastAsia="en-PH"/>
        </w:rPr>
        <w:t>passed</w:t>
      </w:r>
      <w:r w:rsidR="003928EC" w:rsidRPr="00D86C14">
        <w:rPr>
          <w:rFonts w:ascii="Cambria" w:eastAsia="Times New Roman" w:hAnsi="Cambria" w:cs="Times New Roman"/>
          <w:color w:val="000000"/>
          <w:sz w:val="24"/>
          <w:lang w:eastAsia="en-PH"/>
        </w:rPr>
        <w:t xml:space="preserve">,” using non-discretionary pass/fail criteria.  The BAC shall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consider the conditions in the evaluation of Bids under Section 32.2 of the 2016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revised IRR of RA No. 9184. </w:t>
      </w:r>
      <w:r w:rsidR="00382BFF" w:rsidRPr="00D86C14">
        <w:rPr>
          <w:rFonts w:ascii="Cambria" w:eastAsia="Times New Roman" w:hAnsi="Cambria" w:cs="Times New Roman"/>
          <w:color w:val="000000"/>
          <w:sz w:val="24"/>
          <w:lang w:eastAsia="en-PH"/>
        </w:rPr>
        <w:t xml:space="preserve"> </w:t>
      </w:r>
    </w:p>
    <w:p w14:paraId="7CC6AC2F" w14:textId="77777777" w:rsidR="00D9609F" w:rsidRDefault="00D9609F" w:rsidP="00D9609F">
      <w:pPr>
        <w:spacing w:after="5" w:line="248" w:lineRule="auto"/>
        <w:ind w:left="2694" w:right="578"/>
        <w:jc w:val="both"/>
        <w:rPr>
          <w:rFonts w:ascii="Cambria" w:eastAsia="Times New Roman" w:hAnsi="Cambria" w:cs="Times New Roman"/>
          <w:color w:val="000000"/>
          <w:sz w:val="24"/>
          <w:lang w:eastAsia="en-PH"/>
        </w:rPr>
      </w:pPr>
    </w:p>
    <w:p w14:paraId="5D9A7A91" w14:textId="79648608" w:rsidR="0026660B" w:rsidRDefault="003928EC" w:rsidP="0026660B">
      <w:pPr>
        <w:spacing w:after="0"/>
        <w:ind w:left="567" w:right="578" w:firstLine="1276"/>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19.</w:t>
      </w:r>
      <w:r w:rsidR="00ED0D2B">
        <w:rPr>
          <w:rFonts w:ascii="Cambria" w:eastAsia="Times New Roman" w:hAnsi="Cambria" w:cs="Times New Roman"/>
          <w:color w:val="000000"/>
          <w:sz w:val="24"/>
          <w:lang w:eastAsia="en-PH"/>
        </w:rPr>
        <w:t>2</w:t>
      </w:r>
      <w:r w:rsidR="008C4D44">
        <w:rPr>
          <w:rFonts w:ascii="Cambria" w:eastAsia="Times New Roman" w:hAnsi="Cambria" w:cs="Times New Roman"/>
          <w:color w:val="000000"/>
          <w:sz w:val="24"/>
          <w:lang w:eastAsia="en-PH"/>
        </w:rPr>
        <w:t>.</w:t>
      </w:r>
      <w:r w:rsidR="0026660B">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Pr="008C4D44">
        <w:rPr>
          <w:rFonts w:ascii="Cambria" w:eastAsia="Times New Roman" w:hAnsi="Cambria" w:cs="Times New Roman"/>
          <w:color w:val="000000"/>
          <w:sz w:val="24"/>
          <w:lang w:eastAsia="en-PH"/>
        </w:rPr>
        <w:t>If the Project allows partial bids</w:t>
      </w:r>
      <w:r w:rsidR="00786E9A" w:rsidRPr="00786E9A">
        <w:rPr>
          <w:rFonts w:ascii="Cambria" w:eastAsia="Times New Roman" w:hAnsi="Cambria" w:cs="Times New Roman"/>
          <w:color w:val="000000"/>
          <w:sz w:val="24"/>
          <w:lang w:eastAsia="en-PH"/>
        </w:rPr>
        <w:t xml:space="preserve"> </w:t>
      </w:r>
      <w:r w:rsidR="00786E9A" w:rsidRPr="002641A9">
        <w:rPr>
          <w:rFonts w:ascii="Cambria" w:eastAsia="Times New Roman" w:hAnsi="Cambria" w:cs="Times New Roman"/>
          <w:color w:val="000000"/>
          <w:sz w:val="24"/>
          <w:lang w:eastAsia="en-PH"/>
        </w:rPr>
        <w:t>under</w:t>
      </w:r>
      <w:r w:rsidR="00786E9A" w:rsidRPr="00D242D3">
        <w:rPr>
          <w:rFonts w:ascii="Cambria" w:eastAsia="Times New Roman" w:hAnsi="Cambria" w:cs="Times New Roman"/>
          <w:b/>
          <w:bCs/>
          <w:color w:val="000000"/>
          <w:sz w:val="24"/>
          <w:lang w:eastAsia="en-PH"/>
        </w:rPr>
        <w:t xml:space="preserve"> Section I of the ITB</w:t>
      </w:r>
      <w:r w:rsidR="00786E9A" w:rsidRPr="00B90CBE">
        <w:rPr>
          <w:rFonts w:ascii="Cambria" w:eastAsia="Times New Roman" w:hAnsi="Cambria" w:cs="Times New Roman"/>
          <w:color w:val="000000"/>
          <w:sz w:val="24"/>
          <w:lang w:eastAsia="en-PH"/>
        </w:rPr>
        <w:t>,</w:t>
      </w:r>
      <w:r w:rsidRPr="008C4D44">
        <w:rPr>
          <w:rFonts w:ascii="Cambria" w:eastAsia="Times New Roman" w:hAnsi="Cambria" w:cs="Times New Roman"/>
          <w:color w:val="000000"/>
          <w:sz w:val="24"/>
          <w:lang w:eastAsia="en-PH"/>
        </w:rPr>
        <w:t xml:space="preserve">, bidders may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submit a proposal on any of the lots or items, and evaluation will be undertaken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on a per lot or item basis, as the case maybe. In this case, the Bid Security as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required by</w:t>
      </w:r>
      <w:r w:rsidR="008C4D44">
        <w:rPr>
          <w:rFonts w:ascii="Cambria" w:eastAsia="Times New Roman" w:hAnsi="Cambria" w:cs="Times New Roman"/>
          <w:color w:val="000000"/>
          <w:sz w:val="24"/>
          <w:lang w:eastAsia="en-PH"/>
        </w:rPr>
        <w:t xml:space="preserve"> </w:t>
      </w:r>
      <w:r w:rsidR="0026660B">
        <w:rPr>
          <w:rFonts w:ascii="Cambria" w:eastAsia="Times New Roman" w:hAnsi="Cambria" w:cs="Times New Roman"/>
          <w:b/>
          <w:color w:val="000000"/>
          <w:sz w:val="24"/>
          <w:lang w:eastAsia="en-PH"/>
        </w:rPr>
        <w:t>I</w:t>
      </w:r>
      <w:r w:rsidR="008C4D44" w:rsidRPr="008C4D44">
        <w:rPr>
          <w:rFonts w:ascii="Cambria" w:eastAsia="Times New Roman" w:hAnsi="Cambria" w:cs="Times New Roman"/>
          <w:b/>
          <w:color w:val="000000"/>
          <w:sz w:val="24"/>
          <w:lang w:eastAsia="en-PH"/>
        </w:rPr>
        <w:t>nstruction to Bidder</w:t>
      </w:r>
      <w:r w:rsidR="008C4D44">
        <w:rPr>
          <w:rFonts w:ascii="Cambria" w:eastAsia="Times New Roman" w:hAnsi="Cambria" w:cs="Times New Roman"/>
          <w:color w:val="000000"/>
          <w:sz w:val="24"/>
          <w:lang w:eastAsia="en-PH"/>
        </w:rPr>
        <w:t xml:space="preserve"> (</w:t>
      </w:r>
      <w:r w:rsidRPr="008C4D44">
        <w:rPr>
          <w:rFonts w:ascii="Cambria" w:eastAsia="Times New Roman" w:hAnsi="Cambria" w:cs="Times New Roman"/>
          <w:b/>
          <w:color w:val="000000"/>
          <w:sz w:val="24"/>
          <w:lang w:eastAsia="en-PH"/>
        </w:rPr>
        <w:t>ITB</w:t>
      </w:r>
      <w:r w:rsidR="008C4D44">
        <w:rPr>
          <w:rFonts w:ascii="Cambria" w:eastAsia="Times New Roman" w:hAnsi="Cambria" w:cs="Times New Roman"/>
          <w:b/>
          <w:color w:val="000000"/>
          <w:sz w:val="24"/>
          <w:lang w:eastAsia="en-PH"/>
        </w:rPr>
        <w:t>)</w:t>
      </w:r>
      <w:r w:rsidRPr="008C4D44">
        <w:rPr>
          <w:rFonts w:ascii="Cambria" w:eastAsia="Times New Roman" w:hAnsi="Cambria" w:cs="Times New Roman"/>
          <w:color w:val="000000"/>
          <w:sz w:val="24"/>
          <w:lang w:eastAsia="en-PH"/>
        </w:rPr>
        <w:t xml:space="preserve"> Clause 15 shall be submitted for each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lot or item separately. </w:t>
      </w:r>
    </w:p>
    <w:p w14:paraId="7C7CAA79" w14:textId="77777777" w:rsidR="00D9609F" w:rsidRDefault="00D9609F" w:rsidP="0026660B">
      <w:pPr>
        <w:spacing w:after="0"/>
        <w:ind w:left="567" w:right="578" w:firstLine="1276"/>
        <w:jc w:val="both"/>
        <w:rPr>
          <w:rFonts w:ascii="Cambria" w:eastAsia="Times New Roman" w:hAnsi="Cambria" w:cs="Times New Roman"/>
          <w:color w:val="000000"/>
          <w:sz w:val="24"/>
          <w:lang w:eastAsia="en-PH"/>
        </w:rPr>
      </w:pPr>
    </w:p>
    <w:p w14:paraId="665662B1" w14:textId="5204A6FF" w:rsidR="003928EC" w:rsidRPr="00D86C14" w:rsidRDefault="0026660B" w:rsidP="0026660B">
      <w:pPr>
        <w:spacing w:after="0"/>
        <w:ind w:left="567" w:right="578" w:firstLine="127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 xml:space="preserve">19.3. </w:t>
      </w:r>
      <w:r>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descriptions of the lots or items shall be indicated in</w:t>
      </w:r>
      <w:r w:rsidR="003928EC" w:rsidRPr="00D86C14">
        <w:rPr>
          <w:rFonts w:ascii="Cambria" w:eastAsia="Times New Roman" w:hAnsi="Cambria" w:cs="Times New Roman"/>
          <w:b/>
          <w:color w:val="000000"/>
          <w:sz w:val="24"/>
          <w:lang w:eastAsia="en-PH"/>
        </w:rPr>
        <w:t xml:space="preserve"> Section VII (Technical </w:t>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t xml:space="preserve">        </w:t>
      </w:r>
      <w:r w:rsidR="003928EC" w:rsidRPr="00D86C14">
        <w:rPr>
          <w:rFonts w:ascii="Cambria" w:eastAsia="Times New Roman" w:hAnsi="Cambria" w:cs="Times New Roman"/>
          <w:b/>
          <w:color w:val="000000"/>
          <w:sz w:val="24"/>
          <w:lang w:eastAsia="en-PH"/>
        </w:rPr>
        <w:t>Specifications)</w:t>
      </w:r>
      <w:r w:rsidR="003928EC" w:rsidRPr="00D86C14">
        <w:rPr>
          <w:rFonts w:ascii="Cambria" w:eastAsia="Times New Roman" w:hAnsi="Cambria" w:cs="Times New Roman"/>
          <w:color w:val="000000"/>
          <w:sz w:val="24"/>
          <w:lang w:eastAsia="en-PH"/>
        </w:rPr>
        <w:t xml:space="preserve">, although the ABCs of these lots or items are indicated in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C4D44" w:rsidRPr="008C4D44">
        <w:rPr>
          <w:rFonts w:ascii="Cambria" w:eastAsia="Times New Roman" w:hAnsi="Cambria" w:cs="Times New Roman"/>
          <w:b/>
          <w:color w:val="000000"/>
          <w:sz w:val="24"/>
          <w:lang w:eastAsia="en-PH"/>
        </w:rPr>
        <w:t>Bid Data Sheet (</w:t>
      </w:r>
      <w:r w:rsidR="003928EC" w:rsidRPr="00D86C14">
        <w:rPr>
          <w:rFonts w:ascii="Cambria" w:eastAsia="Times New Roman" w:hAnsi="Cambria" w:cs="Times New Roman"/>
          <w:b/>
          <w:color w:val="000000"/>
          <w:sz w:val="24"/>
          <w:lang w:eastAsia="en-PH"/>
        </w:rPr>
        <w:t>BDS</w:t>
      </w:r>
      <w:r w:rsidR="008C4D44">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 xml:space="preserve"> </w:t>
      </w:r>
      <w:r w:rsidR="003928EC" w:rsidRPr="00D86C14">
        <w:rPr>
          <w:rFonts w:ascii="Cambria" w:eastAsia="Times New Roman" w:hAnsi="Cambria" w:cs="Times New Roman"/>
          <w:color w:val="000000"/>
          <w:sz w:val="24"/>
          <w:lang w:eastAsia="en-PH"/>
        </w:rPr>
        <w:t xml:space="preserve">for purposes of the NFCC computation pursuant to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43794">
        <w:rPr>
          <w:rFonts w:ascii="Cambria" w:eastAsia="Times New Roman" w:hAnsi="Cambria" w:cs="Times New Roman"/>
          <w:color w:val="000000"/>
          <w:sz w:val="24"/>
          <w:lang w:eastAsia="en-PH"/>
        </w:rPr>
        <w:t>Section 23.4.1.4</w:t>
      </w:r>
      <w:r w:rsidR="003928EC" w:rsidRPr="00D86C14">
        <w:rPr>
          <w:rFonts w:ascii="Cambria" w:eastAsia="Times New Roman" w:hAnsi="Cambria" w:cs="Times New Roman"/>
          <w:color w:val="000000"/>
          <w:sz w:val="24"/>
          <w:lang w:eastAsia="en-PH"/>
        </w:rPr>
        <w:t xml:space="preserve"> of the 2016 revised IRR of RA No. 9184.  The NFCC must be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sufficient for the total of the ABCs for all the lots or items participated in by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prospective Bidder.   </w:t>
      </w:r>
    </w:p>
    <w:p w14:paraId="11C357BF" w14:textId="77777777" w:rsidR="0026660B" w:rsidRDefault="003928EC" w:rsidP="0026660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B2CB4B" w14:textId="4E565362" w:rsidR="007873AA" w:rsidRPr="00843794" w:rsidRDefault="00E02353" w:rsidP="00E02353">
      <w:pPr>
        <w:spacing w:after="0"/>
        <w:ind w:left="2523" w:right="1077" w:hanging="680"/>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B90CBE">
        <w:rPr>
          <w:rFonts w:ascii="Cambria" w:eastAsia="Times New Roman" w:hAnsi="Cambria" w:cs="Times New Roman"/>
          <w:color w:val="000000"/>
          <w:sz w:val="24"/>
          <w:lang w:eastAsia="en-PH"/>
        </w:rPr>
        <w:t>19.4</w:t>
      </w:r>
      <w:r w:rsidR="008C4D44">
        <w:rPr>
          <w:rFonts w:ascii="Cambria" w:eastAsia="Times New Roman" w:hAnsi="Cambria" w:cs="Times New Roman"/>
          <w:color w:val="000000"/>
          <w:sz w:val="24"/>
          <w:lang w:eastAsia="en-PH"/>
        </w:rPr>
        <w: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Proj</w:t>
      </w:r>
      <w:r w:rsidR="00843794">
        <w:rPr>
          <w:rFonts w:ascii="Cambria" w:eastAsia="Times New Roman" w:hAnsi="Cambria" w:cs="Times New Roman"/>
          <w:color w:val="000000"/>
          <w:sz w:val="24"/>
          <w:lang w:eastAsia="en-PH"/>
        </w:rPr>
        <w:t>ect shall be awarded as One (1) Pr</w:t>
      </w:r>
      <w:r>
        <w:rPr>
          <w:rFonts w:ascii="Cambria" w:eastAsia="Times New Roman" w:hAnsi="Cambria" w:cs="Times New Roman"/>
          <w:color w:val="000000"/>
          <w:sz w:val="24"/>
          <w:lang w:eastAsia="en-PH"/>
        </w:rPr>
        <w:t xml:space="preserve">oject having several items that </w:t>
      </w:r>
      <w:r w:rsidR="00843794">
        <w:rPr>
          <w:rFonts w:ascii="Cambria" w:eastAsia="Times New Roman" w:hAnsi="Cambria" w:cs="Times New Roman"/>
          <w:color w:val="000000"/>
          <w:sz w:val="24"/>
          <w:lang w:eastAsia="en-PH"/>
        </w:rPr>
        <w:t>shall be awarded as one (1) contract.</w:t>
      </w:r>
    </w:p>
    <w:p w14:paraId="052E0257" w14:textId="03EBF909"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511C6F96" w14:textId="7755A10A" w:rsidR="003928EC" w:rsidRPr="008C4D44" w:rsidRDefault="00706498" w:rsidP="0026660B">
      <w:pPr>
        <w:pStyle w:val="ListParagraph"/>
        <w:spacing w:after="5" w:line="248" w:lineRule="auto"/>
        <w:ind w:left="567" w:right="578" w:firstLine="1276"/>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19.5.</w:t>
      </w:r>
      <w:r w:rsidR="0026660B">
        <w:rPr>
          <w:rFonts w:ascii="Cambria" w:eastAsia="Times New Roman" w:hAnsi="Cambria" w:cs="Times New Roman"/>
          <w:color w:val="000000"/>
          <w:sz w:val="24"/>
          <w:lang w:eastAsia="en-PH"/>
        </w:rPr>
        <w:t xml:space="preserve">  </w:t>
      </w:r>
      <w:r w:rsidR="003928EC" w:rsidRPr="008C4D44">
        <w:rPr>
          <w:rFonts w:ascii="Cambria" w:eastAsia="Times New Roman" w:hAnsi="Cambria" w:cs="Times New Roman"/>
          <w:color w:val="000000"/>
          <w:sz w:val="24"/>
          <w:lang w:eastAsia="en-PH"/>
        </w:rPr>
        <w:t xml:space="preserve">Except for bidders submitting a committed Line of Credit from a Universal or </w:t>
      </w:r>
      <w:r w:rsidR="0026660B">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Commercial Bank in lieu of its NFCC computation, all Bids must include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NFCC computation pursuant to Section 23.4.1.4 of the 2016 revised IRR of RA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No. 9184, which must be sufficient for the total of the ABCs for all the lots or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items participated in by the prospective Bidder. For bidders submitting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committed Line of Credit, it must be at least equal to ten percent (10%) of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ABCs for all the lots or items participated in by the prospective Bidder. </w:t>
      </w:r>
    </w:p>
    <w:p w14:paraId="4AF1BF3C" w14:textId="42725A43" w:rsidR="003928EC" w:rsidRPr="00D86C14" w:rsidRDefault="003928EC" w:rsidP="00AB300D">
      <w:pPr>
        <w:spacing w:after="20"/>
        <w:ind w:right="578"/>
        <w:jc w:val="both"/>
        <w:rPr>
          <w:rFonts w:ascii="Cambria" w:eastAsia="Times New Roman" w:hAnsi="Cambria" w:cs="Times New Roman"/>
          <w:color w:val="000000"/>
          <w:sz w:val="24"/>
          <w:lang w:eastAsia="en-PH"/>
        </w:rPr>
      </w:pPr>
    </w:p>
    <w:p w14:paraId="3742304C"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1" w:name="_Toc53923894"/>
      <w:r w:rsidRPr="00D86C14">
        <w:rPr>
          <w:rFonts w:ascii="Cambria" w:eastAsia="Times New Roman" w:hAnsi="Cambria" w:cs="Times New Roman"/>
          <w:b/>
          <w:color w:val="000000"/>
          <w:sz w:val="28"/>
          <w:lang w:eastAsia="en-PH"/>
        </w:rPr>
        <w:t>Post-Qualification</w:t>
      </w:r>
      <w:bookmarkEnd w:id="21"/>
      <w:r w:rsidRPr="00D86C14">
        <w:rPr>
          <w:rFonts w:ascii="Cambria" w:eastAsia="Times New Roman" w:hAnsi="Cambria" w:cs="Times New Roman"/>
          <w:b/>
          <w:color w:val="000000"/>
          <w:sz w:val="28"/>
          <w:lang w:eastAsia="en-PH"/>
        </w:rPr>
        <w:t xml:space="preserve"> </w:t>
      </w:r>
    </w:p>
    <w:p w14:paraId="56A74F26" w14:textId="2B7D48D1" w:rsidR="00811B6E" w:rsidRPr="00B0027B" w:rsidRDefault="003928EC" w:rsidP="00B0027B">
      <w:pPr>
        <w:spacing w:after="0"/>
        <w:ind w:left="567" w:right="578" w:firstLine="578"/>
        <w:jc w:val="both"/>
        <w:rPr>
          <w:rFonts w:ascii="Cambria" w:eastAsia="Times New Roman" w:hAnsi="Cambria" w:cs="Times New Roman"/>
          <w:color w:val="FF6699"/>
          <w:sz w:val="24"/>
          <w:lang w:eastAsia="en-PH"/>
        </w:rPr>
      </w:pPr>
      <w:r w:rsidRPr="00D86C14">
        <w:rPr>
          <w:rFonts w:ascii="Cambria" w:eastAsia="Times New Roman" w:hAnsi="Cambria" w:cs="Times New Roman"/>
          <w:color w:val="FF6699"/>
          <w:sz w:val="24"/>
          <w:lang w:eastAsia="en-PH"/>
        </w:rPr>
        <w:t xml:space="preserve"> </w:t>
      </w:r>
    </w:p>
    <w:p w14:paraId="6E4F63B5" w14:textId="4F964A7E" w:rsidR="00786E9A" w:rsidRPr="00401BFD" w:rsidRDefault="00261ABE" w:rsidP="00B0027B">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W</w:t>
      </w:r>
      <w:r w:rsidR="003928EC" w:rsidRPr="00706498">
        <w:rPr>
          <w:rFonts w:ascii="Cambria" w:eastAsia="Times New Roman" w:hAnsi="Cambria" w:cs="Times New Roman"/>
          <w:color w:val="000000"/>
          <w:sz w:val="24"/>
          <w:lang w:eastAsia="en-PH"/>
        </w:rPr>
        <w:t xml:space="preserve">ithin a non-extendible period of five (5) calendar days from receipt by the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706498">
        <w:rPr>
          <w:rFonts w:ascii="Cambria" w:eastAsia="Times New Roman" w:hAnsi="Cambria" w:cs="Times New Roman"/>
          <w:color w:val="000000"/>
          <w:sz w:val="24"/>
          <w:lang w:eastAsia="en-PH"/>
        </w:rPr>
        <w:t xml:space="preserve">Bidder of the notice from the BAC that it submitted the Lowest Calculated Bid,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the b</w:t>
      </w:r>
      <w:r w:rsidR="003928EC" w:rsidRPr="00D86C14">
        <w:rPr>
          <w:rFonts w:ascii="Cambria" w:eastAsia="Times New Roman" w:hAnsi="Cambria" w:cs="Times New Roman"/>
          <w:color w:val="000000"/>
          <w:sz w:val="24"/>
          <w:lang w:eastAsia="en-PH"/>
        </w:rPr>
        <w:t xml:space="preserve">idder shall submit its latest income and business tax returns filed and paid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through</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BIR Electronic Filing and Payment System (eFPS) and other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appropriate licenses and permits required by law and stated in the </w:t>
      </w:r>
      <w:r w:rsidR="003928EC" w:rsidRPr="00D86C14">
        <w:rPr>
          <w:rFonts w:ascii="Cambria" w:eastAsia="Times New Roman" w:hAnsi="Cambria" w:cs="Times New Roman"/>
          <w:b/>
          <w:color w:val="000000"/>
          <w:sz w:val="24"/>
          <w:lang w:eastAsia="en-PH"/>
        </w:rPr>
        <w:t>BDS</w:t>
      </w:r>
      <w:r w:rsidR="00786E9A" w:rsidRPr="00260648">
        <w:rPr>
          <w:rFonts w:ascii="Cambria" w:eastAsia="Times New Roman" w:hAnsi="Cambria" w:cs="Times New Roman"/>
          <w:color w:val="000000"/>
          <w:sz w:val="24"/>
          <w:lang w:eastAsia="en-PH"/>
        </w:rPr>
        <w:t>;</w:t>
      </w:r>
      <w:r w:rsidR="003928EC" w:rsidRPr="00D86C14">
        <w:rPr>
          <w:rFonts w:ascii="Cambria" w:eastAsia="Times New Roman" w:hAnsi="Cambria" w:cs="Times New Roman"/>
          <w:color w:val="000000"/>
          <w:sz w:val="24"/>
          <w:lang w:eastAsia="en-PH"/>
        </w:rPr>
        <w:t xml:space="preserve"> </w:t>
      </w:r>
    </w:p>
    <w:p w14:paraId="44CF0EBA" w14:textId="6F2E2B3D" w:rsidR="007873AA" w:rsidRDefault="007873AA" w:rsidP="007873AA">
      <w:pPr>
        <w:spacing w:after="25"/>
        <w:ind w:right="578"/>
        <w:jc w:val="both"/>
        <w:rPr>
          <w:rFonts w:ascii="Cambria" w:eastAsia="Times New Roman" w:hAnsi="Cambria" w:cs="Times New Roman"/>
          <w:color w:val="000000"/>
          <w:sz w:val="24"/>
          <w:lang w:eastAsia="en-PH"/>
        </w:rPr>
      </w:pPr>
    </w:p>
    <w:p w14:paraId="593DC589" w14:textId="77777777" w:rsidR="00242972" w:rsidRPr="00D86C14" w:rsidRDefault="00242972" w:rsidP="007873AA">
      <w:pPr>
        <w:spacing w:after="25"/>
        <w:ind w:right="578"/>
        <w:jc w:val="both"/>
        <w:rPr>
          <w:rFonts w:ascii="Cambria" w:eastAsia="Times New Roman" w:hAnsi="Cambria" w:cs="Times New Roman"/>
          <w:color w:val="000000"/>
          <w:sz w:val="24"/>
          <w:lang w:eastAsia="en-PH"/>
        </w:rPr>
      </w:pPr>
    </w:p>
    <w:p w14:paraId="1F57E84F"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2" w:name="_Toc53923895"/>
      <w:r w:rsidRPr="00D86C14">
        <w:rPr>
          <w:rFonts w:ascii="Cambria" w:eastAsia="Times New Roman" w:hAnsi="Cambria" w:cs="Times New Roman"/>
          <w:b/>
          <w:color w:val="000000"/>
          <w:sz w:val="28"/>
          <w:lang w:eastAsia="en-PH"/>
        </w:rPr>
        <w:lastRenderedPageBreak/>
        <w:t>Signing of the Contract</w:t>
      </w:r>
      <w:bookmarkEnd w:id="22"/>
      <w:r w:rsidRPr="00D86C14">
        <w:rPr>
          <w:rFonts w:ascii="Cambria" w:eastAsia="Times New Roman" w:hAnsi="Cambria" w:cs="Times New Roman"/>
          <w:b/>
          <w:color w:val="000000"/>
          <w:sz w:val="28"/>
          <w:lang w:eastAsia="en-PH"/>
        </w:rPr>
        <w:t xml:space="preserve"> </w:t>
      </w:r>
    </w:p>
    <w:p w14:paraId="0A77F4A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F11E88" w14:textId="68B4C523" w:rsidR="003928EC" w:rsidRDefault="00261AB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documents required in Section 37.2 of the 2016 revised IRR of RA No. 9184 </w:t>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shall form part of the Contract. Additional Contract documents are indicated in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15AC6363" w14:textId="116D9859" w:rsidR="00260648"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347A3778" w14:textId="77777777" w:rsidR="00260648" w:rsidRPr="00D86C14"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5516354C" w14:textId="50077635" w:rsidR="00D04D87" w:rsidRDefault="00D04D87" w:rsidP="00706498">
      <w:pPr>
        <w:spacing w:after="0"/>
        <w:ind w:rightChars="578" w:right="1272"/>
        <w:jc w:val="both"/>
        <w:rPr>
          <w:rFonts w:ascii="Cambria" w:eastAsia="Times New Roman" w:hAnsi="Cambria" w:cs="Times New Roman"/>
          <w:color w:val="000000"/>
          <w:sz w:val="24"/>
          <w:lang w:eastAsia="en-PH"/>
        </w:rPr>
      </w:pPr>
    </w:p>
    <w:p w14:paraId="494EA1AD" w14:textId="689D3C31" w:rsidR="00D04D87" w:rsidRDefault="00D04D87" w:rsidP="00706498">
      <w:pPr>
        <w:spacing w:after="0"/>
        <w:ind w:rightChars="578" w:right="1272"/>
        <w:jc w:val="both"/>
        <w:rPr>
          <w:rFonts w:ascii="Cambria" w:eastAsia="Times New Roman" w:hAnsi="Cambria" w:cs="Times New Roman"/>
          <w:color w:val="000000"/>
          <w:sz w:val="24"/>
          <w:lang w:eastAsia="en-PH"/>
        </w:rPr>
      </w:pPr>
    </w:p>
    <w:p w14:paraId="731B158A" w14:textId="711644FE" w:rsidR="00D04D87" w:rsidRDefault="00D04D87" w:rsidP="00706498">
      <w:pPr>
        <w:spacing w:after="0"/>
        <w:ind w:rightChars="578" w:right="1272"/>
        <w:jc w:val="both"/>
        <w:rPr>
          <w:rFonts w:ascii="Cambria" w:eastAsia="Times New Roman" w:hAnsi="Cambria" w:cs="Times New Roman"/>
          <w:color w:val="000000"/>
          <w:sz w:val="24"/>
          <w:lang w:eastAsia="en-PH"/>
        </w:rPr>
      </w:pPr>
    </w:p>
    <w:p w14:paraId="7E61B9D5" w14:textId="0623206F" w:rsidR="00D04D87" w:rsidRDefault="00D04D87" w:rsidP="00706498">
      <w:pPr>
        <w:spacing w:after="0"/>
        <w:ind w:rightChars="578" w:right="1272"/>
        <w:jc w:val="both"/>
        <w:rPr>
          <w:rFonts w:ascii="Cambria" w:eastAsia="Times New Roman" w:hAnsi="Cambria" w:cs="Times New Roman"/>
          <w:color w:val="000000"/>
          <w:sz w:val="24"/>
          <w:lang w:eastAsia="en-PH"/>
        </w:rPr>
      </w:pPr>
    </w:p>
    <w:p w14:paraId="0CA00623" w14:textId="72182EF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CE0FFF" w14:textId="10487CE3" w:rsidR="00D04D87" w:rsidRDefault="00D04D87" w:rsidP="00706498">
      <w:pPr>
        <w:spacing w:after="0"/>
        <w:ind w:rightChars="578" w:right="1272"/>
        <w:jc w:val="both"/>
        <w:rPr>
          <w:rFonts w:ascii="Cambria" w:eastAsia="Times New Roman" w:hAnsi="Cambria" w:cs="Times New Roman"/>
          <w:color w:val="000000"/>
          <w:sz w:val="24"/>
          <w:lang w:eastAsia="en-PH"/>
        </w:rPr>
      </w:pPr>
    </w:p>
    <w:p w14:paraId="47EBBC5F" w14:textId="39A67349" w:rsidR="00D04D87" w:rsidRDefault="00D04D87" w:rsidP="00706498">
      <w:pPr>
        <w:spacing w:after="0"/>
        <w:ind w:rightChars="578" w:right="1272"/>
        <w:jc w:val="both"/>
        <w:rPr>
          <w:rFonts w:ascii="Cambria" w:eastAsia="Times New Roman" w:hAnsi="Cambria" w:cs="Times New Roman"/>
          <w:color w:val="000000"/>
          <w:sz w:val="24"/>
          <w:lang w:eastAsia="en-PH"/>
        </w:rPr>
      </w:pPr>
    </w:p>
    <w:p w14:paraId="41A18B24" w14:textId="6D63B2D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D0452F" w14:textId="64FAF1B7" w:rsidR="00D04D87" w:rsidRDefault="00D04D87" w:rsidP="00706498">
      <w:pPr>
        <w:spacing w:after="0"/>
        <w:ind w:rightChars="578" w:right="1272"/>
        <w:jc w:val="both"/>
        <w:rPr>
          <w:rFonts w:ascii="Cambria" w:eastAsia="Times New Roman" w:hAnsi="Cambria" w:cs="Times New Roman"/>
          <w:color w:val="000000"/>
          <w:sz w:val="24"/>
          <w:lang w:eastAsia="en-PH"/>
        </w:rPr>
      </w:pPr>
    </w:p>
    <w:p w14:paraId="0A17EAED" w14:textId="529C39B9" w:rsidR="00D04D87" w:rsidRDefault="00D04D87" w:rsidP="00706498">
      <w:pPr>
        <w:spacing w:after="0"/>
        <w:ind w:rightChars="578" w:right="1272"/>
        <w:jc w:val="both"/>
        <w:rPr>
          <w:rFonts w:ascii="Cambria" w:eastAsia="Times New Roman" w:hAnsi="Cambria" w:cs="Times New Roman"/>
          <w:color w:val="000000"/>
          <w:sz w:val="24"/>
          <w:lang w:eastAsia="en-PH"/>
        </w:rPr>
      </w:pPr>
    </w:p>
    <w:p w14:paraId="5611AE14" w14:textId="79C491CA" w:rsidR="00D04D87" w:rsidRDefault="00D04D87" w:rsidP="00706498">
      <w:pPr>
        <w:spacing w:after="0"/>
        <w:ind w:rightChars="578" w:right="1272"/>
        <w:jc w:val="both"/>
        <w:rPr>
          <w:rFonts w:ascii="Cambria" w:eastAsia="Times New Roman" w:hAnsi="Cambria" w:cs="Times New Roman"/>
          <w:color w:val="000000"/>
          <w:sz w:val="24"/>
          <w:lang w:eastAsia="en-PH"/>
        </w:rPr>
      </w:pPr>
    </w:p>
    <w:p w14:paraId="0519DC43" w14:textId="4C239CC7" w:rsidR="00D14C3F" w:rsidRDefault="00D14C3F">
      <w:pPr>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br w:type="page"/>
      </w:r>
    </w:p>
    <w:p w14:paraId="0D425F1B" w14:textId="77777777" w:rsidR="00D14C3F" w:rsidRPr="00B107A9" w:rsidRDefault="00D14C3F" w:rsidP="00706498">
      <w:pPr>
        <w:spacing w:after="0"/>
        <w:ind w:rightChars="578" w:right="1272"/>
        <w:jc w:val="both"/>
        <w:rPr>
          <w:rFonts w:ascii="Cambria" w:eastAsia="Times New Roman" w:hAnsi="Cambria" w:cs="Times New Roman"/>
          <w:color w:val="000000"/>
          <w:sz w:val="72"/>
          <w:szCs w:val="72"/>
          <w:lang w:eastAsia="en-PH"/>
        </w:rPr>
      </w:pPr>
    </w:p>
    <w:p w14:paraId="6FF3DF25" w14:textId="464735FF" w:rsidR="00D14C3F" w:rsidRDefault="0095324F" w:rsidP="00D14C3F">
      <w:pPr>
        <w:spacing w:after="0"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SECTION III. </w:t>
      </w:r>
    </w:p>
    <w:p w14:paraId="6B65DAC8" w14:textId="3300023D" w:rsidR="00D9609F" w:rsidRDefault="0095324F" w:rsidP="00D9609F">
      <w:pPr>
        <w:spacing w:after="10253"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BID </w:t>
      </w:r>
      <w:r w:rsidR="00B107A9" w:rsidRPr="0095324F">
        <w:rPr>
          <w:rFonts w:ascii="Castellar" w:eastAsia="Times New Roman" w:hAnsi="Castellar" w:cs="Times New Roman"/>
          <w:b/>
          <w:color w:val="000000"/>
          <w:sz w:val="72"/>
          <w:szCs w:val="72"/>
          <w:lang w:eastAsia="en-PH"/>
        </w:rPr>
        <w:t>Dat</w:t>
      </w:r>
      <w:r w:rsidR="00B107A9">
        <w:rPr>
          <w:rFonts w:ascii="Castellar" w:eastAsia="Times New Roman" w:hAnsi="Castellar" w:cs="Times New Roman"/>
          <w:b/>
          <w:color w:val="000000"/>
          <w:sz w:val="72"/>
          <w:szCs w:val="72"/>
          <w:lang w:eastAsia="en-PH"/>
        </w:rPr>
        <w:t>a</w:t>
      </w:r>
      <w:r w:rsidR="00D9609F">
        <w:rPr>
          <w:rFonts w:ascii="Castellar" w:eastAsia="Times New Roman" w:hAnsi="Castellar" w:cs="Times New Roman"/>
          <w:b/>
          <w:color w:val="000000"/>
          <w:sz w:val="72"/>
          <w:szCs w:val="72"/>
          <w:lang w:eastAsia="en-PH"/>
        </w:rPr>
        <w:t xml:space="preserve"> sheet</w:t>
      </w:r>
    </w:p>
    <w:p w14:paraId="0E4D0A0E" w14:textId="77777777" w:rsidR="00446516" w:rsidRDefault="00446516" w:rsidP="00446516">
      <w:pPr>
        <w:spacing w:after="10253" w:line="248" w:lineRule="auto"/>
        <w:ind w:right="572"/>
        <w:jc w:val="both"/>
        <w:rPr>
          <w:rFonts w:ascii="Times New Roman" w:eastAsia="Times New Roman" w:hAnsi="Times New Roman" w:cs="Times New Roman"/>
          <w:color w:val="000000"/>
          <w:sz w:val="24"/>
          <w:lang w:eastAsia="en-PH"/>
        </w:rPr>
      </w:pPr>
    </w:p>
    <w:p w14:paraId="3C878125" w14:textId="1904D4FB" w:rsidR="0095324F" w:rsidRPr="0095324F" w:rsidRDefault="00D9609F" w:rsidP="00D9609F">
      <w:pPr>
        <w:spacing w:after="0"/>
        <w:ind w:right="3557"/>
        <w:jc w:val="center"/>
        <w:rPr>
          <w:rFonts w:ascii="Cambria" w:eastAsia="Times New Roman" w:hAnsi="Cambria" w:cs="Times New Roman"/>
          <w:color w:val="000000"/>
          <w:sz w:val="24"/>
          <w:lang w:eastAsia="en-PH"/>
        </w:rPr>
      </w:pPr>
      <w:r>
        <w:rPr>
          <w:rFonts w:ascii="Cambria" w:eastAsia="Times New Roman" w:hAnsi="Cambria" w:cs="Times New Roman"/>
          <w:b/>
          <w:color w:val="000000"/>
          <w:sz w:val="48"/>
          <w:lang w:eastAsia="en-PH"/>
        </w:rPr>
        <w:lastRenderedPageBreak/>
        <w:t xml:space="preserve">                           </w:t>
      </w:r>
      <w:r w:rsidR="0095324F" w:rsidRPr="0095324F">
        <w:rPr>
          <w:rFonts w:ascii="Cambria" w:eastAsia="Times New Roman" w:hAnsi="Cambria" w:cs="Times New Roman"/>
          <w:b/>
          <w:color w:val="000000"/>
          <w:sz w:val="48"/>
          <w:lang w:eastAsia="en-PH"/>
        </w:rPr>
        <w:t>Bid Data Sheet</w:t>
      </w:r>
    </w:p>
    <w:tbl>
      <w:tblPr>
        <w:tblStyle w:val="TableGrid1"/>
        <w:tblW w:w="9864" w:type="dxa"/>
        <w:tblInd w:w="1028" w:type="dxa"/>
        <w:tblCellMar>
          <w:top w:w="2" w:type="dxa"/>
        </w:tblCellMar>
        <w:tblLook w:val="04A0" w:firstRow="1" w:lastRow="0" w:firstColumn="1" w:lastColumn="0" w:noHBand="0" w:noVBand="1"/>
      </w:tblPr>
      <w:tblGrid>
        <w:gridCol w:w="1060"/>
        <w:gridCol w:w="8804"/>
      </w:tblGrid>
      <w:tr w:rsidR="0095324F" w:rsidRPr="0095324F" w14:paraId="65D096B2" w14:textId="77777777" w:rsidTr="00D9609F">
        <w:trPr>
          <w:trHeight w:val="571"/>
        </w:trPr>
        <w:tc>
          <w:tcPr>
            <w:tcW w:w="1060" w:type="dxa"/>
            <w:tcBorders>
              <w:top w:val="single" w:sz="8" w:space="0" w:color="000000"/>
              <w:left w:val="single" w:sz="8" w:space="0" w:color="000000"/>
              <w:bottom w:val="single" w:sz="8" w:space="0" w:color="000000"/>
              <w:right w:val="single" w:sz="8" w:space="0" w:color="000000"/>
            </w:tcBorders>
          </w:tcPr>
          <w:p w14:paraId="35723BEA" w14:textId="77777777" w:rsidR="0095324F" w:rsidRPr="0095324F" w:rsidRDefault="0095324F" w:rsidP="0095324F">
            <w:pPr>
              <w:ind w:left="3"/>
              <w:jc w:val="center"/>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ITB Clause </w:t>
            </w:r>
          </w:p>
        </w:tc>
        <w:tc>
          <w:tcPr>
            <w:tcW w:w="8804" w:type="dxa"/>
            <w:tcBorders>
              <w:top w:val="single" w:sz="8" w:space="0" w:color="000000"/>
              <w:left w:val="single" w:sz="8" w:space="0" w:color="000000"/>
              <w:bottom w:val="single" w:sz="8" w:space="0" w:color="000000"/>
              <w:right w:val="single" w:sz="8" w:space="0" w:color="000000"/>
            </w:tcBorders>
          </w:tcPr>
          <w:p w14:paraId="7A7140D1"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 </w:t>
            </w:r>
          </w:p>
        </w:tc>
      </w:tr>
      <w:tr w:rsidR="0095324F" w:rsidRPr="0095324F" w14:paraId="4D608D6C" w14:textId="77777777" w:rsidTr="00005F03">
        <w:trPr>
          <w:trHeight w:val="1676"/>
        </w:trPr>
        <w:tc>
          <w:tcPr>
            <w:tcW w:w="1060" w:type="dxa"/>
            <w:tcBorders>
              <w:top w:val="single" w:sz="8" w:space="0" w:color="000000"/>
              <w:left w:val="single" w:sz="8" w:space="0" w:color="000000"/>
              <w:bottom w:val="single" w:sz="8" w:space="0" w:color="000000"/>
              <w:right w:val="single" w:sz="8" w:space="0" w:color="000000"/>
            </w:tcBorders>
          </w:tcPr>
          <w:p w14:paraId="0E3225C6" w14:textId="77777777" w:rsidR="0095324F" w:rsidRPr="0095324F" w:rsidRDefault="0095324F" w:rsidP="0095324F">
            <w:pPr>
              <w:ind w:left="5"/>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5.3 </w:t>
            </w:r>
          </w:p>
        </w:tc>
        <w:tc>
          <w:tcPr>
            <w:tcW w:w="8804" w:type="dxa"/>
            <w:tcBorders>
              <w:top w:val="single" w:sz="8" w:space="0" w:color="000000"/>
              <w:left w:val="single" w:sz="8" w:space="0" w:color="000000"/>
              <w:bottom w:val="single" w:sz="8" w:space="0" w:color="000000"/>
              <w:right w:val="single" w:sz="8" w:space="0" w:color="000000"/>
            </w:tcBorders>
            <w:vAlign w:val="bottom"/>
          </w:tcPr>
          <w:p w14:paraId="34DFE11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For this purpose, contracts similar to the Project shall be: </w:t>
            </w:r>
          </w:p>
          <w:p w14:paraId="0BCBFA9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128AA1E" w14:textId="360F6971" w:rsidR="007D715E" w:rsidRPr="00E02353" w:rsidRDefault="00005F03" w:rsidP="00005F03">
            <w:pPr>
              <w:numPr>
                <w:ilvl w:val="0"/>
                <w:numId w:val="3"/>
              </w:numPr>
              <w:spacing w:line="247" w:lineRule="auto"/>
              <w:ind w:left="833" w:right="573"/>
              <w:jc w:val="both"/>
              <w:rPr>
                <w:rFonts w:ascii="Cambria" w:eastAsia="Times New Roman" w:hAnsi="Cambria" w:cs="Times New Roman"/>
                <w:color w:val="000000"/>
                <w:sz w:val="24"/>
              </w:rPr>
            </w:pPr>
            <w:r>
              <w:rPr>
                <w:rFonts w:ascii="Cambria" w:eastAsia="Times New Roman" w:hAnsi="Cambria" w:cs="Times New Roman"/>
                <w:color w:val="000000"/>
                <w:sz w:val="24"/>
              </w:rPr>
              <w:t>Supply &amp; Delivery of “</w:t>
            </w:r>
            <w:r w:rsidR="00242972">
              <w:rPr>
                <w:rFonts w:ascii="Cambria" w:eastAsia="Times New Roman" w:hAnsi="Cambria" w:cs="Times New Roman"/>
                <w:b/>
                <w:i/>
                <w:color w:val="000000"/>
                <w:sz w:val="24"/>
              </w:rPr>
              <w:t>MEDICAL</w:t>
            </w:r>
            <w:r w:rsidR="00C47955">
              <w:rPr>
                <w:rFonts w:ascii="Cambria" w:eastAsia="Times New Roman" w:hAnsi="Cambria" w:cs="Times New Roman"/>
                <w:b/>
                <w:i/>
                <w:color w:val="000000"/>
                <w:sz w:val="24"/>
              </w:rPr>
              <w:t>/LABORATORY</w:t>
            </w:r>
            <w:r w:rsidR="00242972">
              <w:rPr>
                <w:rFonts w:ascii="Cambria" w:eastAsia="Times New Roman" w:hAnsi="Cambria" w:cs="Times New Roman"/>
                <w:b/>
                <w:i/>
                <w:color w:val="000000"/>
                <w:sz w:val="24"/>
              </w:rPr>
              <w:t xml:space="preserve"> SUPPLIES</w:t>
            </w:r>
            <w:r>
              <w:rPr>
                <w:rFonts w:ascii="Cambria" w:eastAsia="Times New Roman" w:hAnsi="Cambria" w:cs="Times New Roman"/>
                <w:b/>
                <w:i/>
                <w:color w:val="000000"/>
                <w:sz w:val="24"/>
              </w:rPr>
              <w:t>”</w:t>
            </w:r>
          </w:p>
          <w:p w14:paraId="3E8F6AD9" w14:textId="4C871D9D" w:rsidR="0095324F" w:rsidRPr="0095324F" w:rsidRDefault="0095324F" w:rsidP="00005F03">
            <w:pPr>
              <w:ind w:left="476"/>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1F02E6E4" w14:textId="7B761F2B" w:rsidR="0095324F" w:rsidRPr="0095324F" w:rsidRDefault="00763DD0" w:rsidP="00005F03">
            <w:pPr>
              <w:spacing w:line="248" w:lineRule="auto"/>
              <w:ind w:left="867" w:right="567" w:hanging="283"/>
              <w:rPr>
                <w:rFonts w:ascii="Cambria" w:eastAsia="Times New Roman" w:hAnsi="Cambria" w:cs="Times New Roman"/>
                <w:color w:val="000000"/>
                <w:sz w:val="24"/>
              </w:rPr>
            </w:pPr>
            <w:r>
              <w:rPr>
                <w:rFonts w:ascii="Cambria" w:eastAsia="Times New Roman" w:hAnsi="Cambria" w:cs="Times New Roman"/>
                <w:color w:val="000000"/>
                <w:sz w:val="24"/>
              </w:rPr>
              <w:t xml:space="preserve">b. </w:t>
            </w:r>
            <w:r w:rsidR="0095324F" w:rsidRPr="00706498">
              <w:rPr>
                <w:rFonts w:ascii="Cambria" w:eastAsia="Times New Roman" w:hAnsi="Cambria" w:cs="Times New Roman"/>
                <w:color w:val="000000"/>
                <w:sz w:val="24"/>
              </w:rPr>
              <w:t xml:space="preserve">completed within </w:t>
            </w:r>
            <w:r w:rsidR="00706498">
              <w:rPr>
                <w:rFonts w:ascii="Cambria" w:eastAsia="Times New Roman" w:hAnsi="Cambria" w:cs="Times New Roman"/>
                <w:b/>
                <w:i/>
                <w:color w:val="000000"/>
                <w:sz w:val="24"/>
              </w:rPr>
              <w:t xml:space="preserve">two (2) years </w:t>
            </w:r>
            <w:r w:rsidR="0095324F" w:rsidRPr="00706498">
              <w:rPr>
                <w:rFonts w:ascii="Cambria" w:eastAsia="Times New Roman" w:hAnsi="Cambria" w:cs="Times New Roman"/>
                <w:color w:val="000000"/>
                <w:sz w:val="24"/>
              </w:rPr>
              <w:t xml:space="preserve">prior to the deadline for the submission </w:t>
            </w:r>
            <w:r>
              <w:rPr>
                <w:rFonts w:ascii="Cambria" w:eastAsia="Times New Roman" w:hAnsi="Cambria" w:cs="Times New Roman"/>
                <w:color w:val="000000"/>
                <w:sz w:val="24"/>
              </w:rPr>
              <w:t xml:space="preserve">          </w:t>
            </w:r>
            <w:r w:rsidR="00005F03">
              <w:rPr>
                <w:rFonts w:ascii="Cambria" w:eastAsia="Times New Roman" w:hAnsi="Cambria" w:cs="Times New Roman"/>
                <w:color w:val="000000"/>
                <w:sz w:val="24"/>
              </w:rPr>
              <w:t xml:space="preserve">          </w:t>
            </w:r>
            <w:r w:rsidR="0095324F" w:rsidRPr="00706498">
              <w:rPr>
                <w:rFonts w:ascii="Cambria" w:eastAsia="Times New Roman" w:hAnsi="Cambria" w:cs="Times New Roman"/>
                <w:color w:val="000000"/>
                <w:sz w:val="24"/>
              </w:rPr>
              <w:t>and receipt of bids.</w:t>
            </w:r>
            <w:r w:rsidR="0095324F" w:rsidRPr="0095324F">
              <w:rPr>
                <w:rFonts w:ascii="Cambria" w:eastAsia="Times New Roman" w:hAnsi="Cambria" w:cs="Times New Roman"/>
                <w:color w:val="000000"/>
                <w:sz w:val="24"/>
              </w:rPr>
              <w:t xml:space="preserve">  </w:t>
            </w:r>
          </w:p>
        </w:tc>
      </w:tr>
      <w:tr w:rsidR="000C42C8" w:rsidRPr="0095324F" w14:paraId="355F2BB5" w14:textId="77777777" w:rsidTr="00B559AB">
        <w:trPr>
          <w:trHeight w:val="454"/>
        </w:trPr>
        <w:tc>
          <w:tcPr>
            <w:tcW w:w="1060" w:type="dxa"/>
            <w:tcBorders>
              <w:top w:val="single" w:sz="8" w:space="0" w:color="000000"/>
              <w:left w:val="single" w:sz="8" w:space="0" w:color="000000"/>
              <w:bottom w:val="single" w:sz="8" w:space="0" w:color="000000"/>
              <w:right w:val="single" w:sz="8" w:space="0" w:color="000000"/>
            </w:tcBorders>
          </w:tcPr>
          <w:p w14:paraId="1BF6C565" w14:textId="1F1C9273" w:rsidR="000C42C8" w:rsidRPr="0095324F" w:rsidRDefault="000C42C8" w:rsidP="0095324F">
            <w:pPr>
              <w:ind w:left="5"/>
              <w:jc w:val="center"/>
              <w:rPr>
                <w:rFonts w:ascii="Cambria" w:eastAsia="Times New Roman" w:hAnsi="Cambria" w:cs="Times New Roman"/>
                <w:color w:val="000000"/>
                <w:sz w:val="24"/>
              </w:rPr>
            </w:pPr>
            <w:r>
              <w:rPr>
                <w:rFonts w:ascii="Cambria" w:eastAsia="Times New Roman" w:hAnsi="Cambria" w:cs="Times New Roman"/>
                <w:color w:val="000000"/>
                <w:sz w:val="24"/>
              </w:rPr>
              <w:t>7</w:t>
            </w:r>
          </w:p>
        </w:tc>
        <w:tc>
          <w:tcPr>
            <w:tcW w:w="8804" w:type="dxa"/>
            <w:tcBorders>
              <w:top w:val="single" w:sz="8" w:space="0" w:color="000000"/>
              <w:left w:val="single" w:sz="8" w:space="0" w:color="000000"/>
              <w:bottom w:val="single" w:sz="8" w:space="0" w:color="000000"/>
              <w:right w:val="single" w:sz="8" w:space="0" w:color="000000"/>
            </w:tcBorders>
          </w:tcPr>
          <w:p w14:paraId="64FF68AA" w14:textId="7AD1A362" w:rsidR="000C42C8" w:rsidRPr="006035CF" w:rsidRDefault="006035CF" w:rsidP="0095324F">
            <w:pPr>
              <w:ind w:left="115"/>
              <w:rPr>
                <w:rFonts w:ascii="Cambria" w:eastAsia="Times New Roman" w:hAnsi="Cambria" w:cs="Times New Roman"/>
                <w:b/>
                <w:i/>
                <w:color w:val="000000"/>
                <w:sz w:val="24"/>
              </w:rPr>
            </w:pPr>
            <w:r w:rsidRPr="00706498">
              <w:rPr>
                <w:rFonts w:ascii="Cambria" w:eastAsia="Times New Roman" w:hAnsi="Cambria" w:cs="Times New Roman"/>
                <w:b/>
                <w:i/>
                <w:color w:val="000000"/>
                <w:sz w:val="24"/>
              </w:rPr>
              <w:t>“</w:t>
            </w:r>
            <w:r w:rsidR="000C42C8" w:rsidRPr="00706498">
              <w:rPr>
                <w:rFonts w:ascii="Cambria" w:eastAsia="Times New Roman" w:hAnsi="Cambria" w:cs="Times New Roman"/>
                <w:b/>
                <w:i/>
                <w:color w:val="000000"/>
                <w:sz w:val="24"/>
              </w:rPr>
              <w:t>Subcontracting is not Allowed</w:t>
            </w:r>
            <w:r w:rsidRPr="00706498">
              <w:rPr>
                <w:rFonts w:ascii="Cambria" w:eastAsia="Times New Roman" w:hAnsi="Cambria" w:cs="Times New Roman"/>
                <w:b/>
                <w:i/>
                <w:color w:val="000000"/>
                <w:sz w:val="24"/>
              </w:rPr>
              <w:t>”</w:t>
            </w:r>
          </w:p>
        </w:tc>
      </w:tr>
      <w:tr w:rsidR="006035CF" w:rsidRPr="0095324F" w14:paraId="0DBED4C3" w14:textId="77777777" w:rsidTr="00D9609F">
        <w:trPr>
          <w:trHeight w:val="577"/>
        </w:trPr>
        <w:tc>
          <w:tcPr>
            <w:tcW w:w="1060" w:type="dxa"/>
            <w:tcBorders>
              <w:top w:val="single" w:sz="8" w:space="0" w:color="000000"/>
              <w:left w:val="single" w:sz="8" w:space="0" w:color="000000"/>
              <w:bottom w:val="single" w:sz="8" w:space="0" w:color="000000"/>
              <w:right w:val="single" w:sz="8" w:space="0" w:color="000000"/>
            </w:tcBorders>
          </w:tcPr>
          <w:p w14:paraId="4CE53A25" w14:textId="505D8680" w:rsidR="006035CF" w:rsidRPr="006035CF" w:rsidRDefault="006035CF" w:rsidP="0095324F">
            <w:pPr>
              <w:ind w:left="5"/>
              <w:jc w:val="center"/>
              <w:rPr>
                <w:rFonts w:ascii="Cambria" w:eastAsia="Times New Roman" w:hAnsi="Cambria" w:cs="Times New Roman"/>
                <w:color w:val="000000"/>
                <w:sz w:val="24"/>
              </w:rPr>
            </w:pPr>
            <w:r w:rsidRPr="006035CF">
              <w:rPr>
                <w:rFonts w:ascii="Cambria" w:eastAsia="Times New Roman" w:hAnsi="Cambria" w:cs="Times New Roman"/>
                <w:color w:val="000000"/>
                <w:sz w:val="24"/>
              </w:rPr>
              <w:t>1</w:t>
            </w:r>
            <w:r w:rsidR="00DA58FD">
              <w:rPr>
                <w:rFonts w:ascii="Cambria" w:eastAsia="Times New Roman" w:hAnsi="Cambria" w:cs="Times New Roman"/>
                <w:color w:val="000000"/>
                <w:sz w:val="24"/>
              </w:rPr>
              <w:t>3.2(a)</w:t>
            </w:r>
          </w:p>
        </w:tc>
        <w:tc>
          <w:tcPr>
            <w:tcW w:w="8804" w:type="dxa"/>
            <w:tcBorders>
              <w:top w:val="single" w:sz="8" w:space="0" w:color="000000"/>
              <w:left w:val="single" w:sz="8" w:space="0" w:color="000000"/>
              <w:bottom w:val="single" w:sz="8" w:space="0" w:color="000000"/>
              <w:right w:val="single" w:sz="8" w:space="0" w:color="000000"/>
            </w:tcBorders>
          </w:tcPr>
          <w:p w14:paraId="10F4787C" w14:textId="16CB6184" w:rsidR="006035CF" w:rsidRPr="00DA58FD" w:rsidRDefault="006035CF" w:rsidP="006035CF">
            <w:pPr>
              <w:rPr>
                <w:rFonts w:ascii="Cambria" w:eastAsia="Times New Roman" w:hAnsi="Cambria" w:cs="Times New Roman"/>
                <w:color w:val="000000"/>
                <w:sz w:val="24"/>
              </w:rPr>
            </w:pPr>
            <w:r w:rsidRPr="006035CF">
              <w:rPr>
                <w:rFonts w:ascii="Cambria" w:eastAsia="Times New Roman" w:hAnsi="Cambria" w:cs="Times New Roman"/>
                <w:b/>
                <w:i/>
                <w:color w:val="000000"/>
                <w:sz w:val="24"/>
              </w:rPr>
              <w:t xml:space="preserve"> </w:t>
            </w:r>
            <w:r w:rsidR="00DA58FD">
              <w:rPr>
                <w:rFonts w:ascii="Cambria" w:eastAsia="Times New Roman" w:hAnsi="Cambria" w:cs="Times New Roman"/>
                <w:b/>
                <w:i/>
                <w:color w:val="000000"/>
                <w:sz w:val="24"/>
              </w:rPr>
              <w:t xml:space="preserve"> </w:t>
            </w:r>
            <w:r w:rsidR="00DA58FD" w:rsidRPr="00DA58FD">
              <w:rPr>
                <w:rFonts w:ascii="Cambria" w:eastAsia="Times New Roman" w:hAnsi="Cambria" w:cs="Times New Roman"/>
                <w:color w:val="000000"/>
                <w:sz w:val="24"/>
              </w:rPr>
              <w:t xml:space="preserve">The Bid prices for Goods supplied shall be quoted in </w:t>
            </w:r>
            <w:r w:rsidR="00DA58FD" w:rsidRPr="00706498">
              <w:rPr>
                <w:rFonts w:ascii="Cambria" w:eastAsia="Times New Roman" w:hAnsi="Cambria" w:cs="Times New Roman"/>
                <w:b/>
                <w:i/>
                <w:color w:val="000000"/>
                <w:sz w:val="24"/>
              </w:rPr>
              <w:t>Philippine Peso</w:t>
            </w:r>
          </w:p>
        </w:tc>
      </w:tr>
      <w:tr w:rsidR="0095324F" w:rsidRPr="0095324F" w14:paraId="51808B47" w14:textId="77777777" w:rsidTr="00D9609F">
        <w:trPr>
          <w:trHeight w:val="2675"/>
        </w:trPr>
        <w:tc>
          <w:tcPr>
            <w:tcW w:w="1060" w:type="dxa"/>
            <w:tcBorders>
              <w:top w:val="single" w:sz="8" w:space="0" w:color="000000"/>
              <w:left w:val="single" w:sz="8" w:space="0" w:color="000000"/>
              <w:bottom w:val="single" w:sz="8" w:space="0" w:color="000000"/>
              <w:right w:val="single" w:sz="8" w:space="0" w:color="000000"/>
            </w:tcBorders>
          </w:tcPr>
          <w:p w14:paraId="273D23EF" w14:textId="77777777" w:rsidR="0095324F" w:rsidRPr="0095324F" w:rsidRDefault="0095324F" w:rsidP="0095324F">
            <w:pPr>
              <w:spacing w:after="492"/>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14.1 </w:t>
            </w:r>
          </w:p>
          <w:p w14:paraId="6F98439D" w14:textId="77777777" w:rsidR="0095324F" w:rsidRPr="0095324F" w:rsidRDefault="0095324F" w:rsidP="0095324F">
            <w:pPr>
              <w:spacing w:after="770"/>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F66DC4A" w14:textId="77777777" w:rsidR="0095324F" w:rsidRPr="0095324F" w:rsidRDefault="0095324F" w:rsidP="0095324F">
            <w:pPr>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tc>
        <w:tc>
          <w:tcPr>
            <w:tcW w:w="8804" w:type="dxa"/>
            <w:tcBorders>
              <w:top w:val="single" w:sz="8" w:space="0" w:color="000000"/>
              <w:left w:val="single" w:sz="8" w:space="0" w:color="000000"/>
              <w:bottom w:val="single" w:sz="8" w:space="0" w:color="000000"/>
              <w:right w:val="single" w:sz="8" w:space="0" w:color="000000"/>
            </w:tcBorders>
          </w:tcPr>
          <w:p w14:paraId="06813AF8" w14:textId="77777777" w:rsidR="00DA58FD" w:rsidRPr="00FC4368" w:rsidRDefault="00DA58FD" w:rsidP="00DA58FD">
            <w:pPr>
              <w:spacing w:after="240"/>
              <w:rPr>
                <w:rFonts w:ascii="Cambria" w:hAnsi="Cambria"/>
                <w:sz w:val="24"/>
                <w:szCs w:val="24"/>
              </w:rPr>
            </w:pPr>
            <w:r w:rsidRPr="00FC4368">
              <w:rPr>
                <w:rFonts w:ascii="Cambria" w:hAnsi="Cambria"/>
                <w:sz w:val="24"/>
                <w:szCs w:val="24"/>
              </w:rPr>
              <w:t xml:space="preserve">The bid security shall be in the form of a Bid Securing Declaration, or any of the following forms: </w:t>
            </w:r>
          </w:p>
          <w:p w14:paraId="26BFFEC8"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2% of ABC, if bid security is in cash, cashier’s/manager’s check, bank draft/guarantee or irrevocable letter of credit;</w:t>
            </w:r>
          </w:p>
          <w:p w14:paraId="2E9E0B76"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5% of ABC, if bid security is in Surety bond; or</w:t>
            </w:r>
          </w:p>
          <w:p w14:paraId="3BD0BA1C" w14:textId="002A6851" w:rsidR="00DA58FD" w:rsidRPr="00DA58FD" w:rsidRDefault="00DA58FD" w:rsidP="00DA58FD">
            <w:pPr>
              <w:spacing w:after="238" w:line="241" w:lineRule="auto"/>
              <w:ind w:left="115"/>
              <w:jc w:val="both"/>
              <w:rPr>
                <w:rFonts w:ascii="Cambria" w:eastAsia="Times New Roman" w:hAnsi="Cambria" w:cs="Times New Roman"/>
                <w:color w:val="000000"/>
                <w:sz w:val="24"/>
              </w:rPr>
            </w:pPr>
            <w:r w:rsidRPr="00FC4368">
              <w:rPr>
                <w:rFonts w:ascii="Cambria" w:hAnsi="Cambria"/>
                <w:sz w:val="24"/>
                <w:szCs w:val="24"/>
              </w:rPr>
              <w:t>Any combination of the foregoing proportionate to the share of form with respect to total amount of security</w:t>
            </w:r>
          </w:p>
        </w:tc>
      </w:tr>
      <w:tr w:rsidR="00FC4368" w:rsidRPr="0095324F" w14:paraId="64448907" w14:textId="77777777" w:rsidTr="00B21AB8">
        <w:trPr>
          <w:trHeight w:val="413"/>
        </w:trPr>
        <w:tc>
          <w:tcPr>
            <w:tcW w:w="1060" w:type="dxa"/>
            <w:tcBorders>
              <w:top w:val="single" w:sz="8" w:space="0" w:color="000000"/>
              <w:left w:val="single" w:sz="8" w:space="0" w:color="000000"/>
              <w:bottom w:val="single" w:sz="8" w:space="0" w:color="000000"/>
              <w:right w:val="single" w:sz="8" w:space="0" w:color="000000"/>
            </w:tcBorders>
          </w:tcPr>
          <w:p w14:paraId="252BDF74" w14:textId="5C554286" w:rsidR="00FC4368" w:rsidRPr="0095324F" w:rsidRDefault="00FC4368"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15.1</w:t>
            </w:r>
          </w:p>
        </w:tc>
        <w:tc>
          <w:tcPr>
            <w:tcW w:w="8804" w:type="dxa"/>
            <w:tcBorders>
              <w:top w:val="single" w:sz="8" w:space="0" w:color="000000"/>
              <w:left w:val="single" w:sz="8" w:space="0" w:color="000000"/>
              <w:bottom w:val="single" w:sz="8" w:space="0" w:color="000000"/>
              <w:right w:val="single" w:sz="8" w:space="0" w:color="000000"/>
            </w:tcBorders>
          </w:tcPr>
          <w:p w14:paraId="1F28334B" w14:textId="053FF19E" w:rsidR="00FC4368" w:rsidRPr="00FC4368" w:rsidRDefault="00FC4368" w:rsidP="00B21AB8">
            <w:pPr>
              <w:rPr>
                <w:rFonts w:ascii="Cambria" w:hAnsi="Cambria"/>
                <w:sz w:val="24"/>
                <w:szCs w:val="24"/>
              </w:rPr>
            </w:pPr>
            <w:r w:rsidRPr="00FC4368">
              <w:rPr>
                <w:rFonts w:ascii="Cambria" w:hAnsi="Cambria"/>
                <w:sz w:val="24"/>
                <w:szCs w:val="24"/>
              </w:rPr>
              <w:t xml:space="preserve">Each Bidder shall submit </w:t>
            </w:r>
            <w:r w:rsidR="00846410">
              <w:rPr>
                <w:rFonts w:ascii="Cambria" w:hAnsi="Cambria"/>
                <w:b/>
                <w:i/>
                <w:sz w:val="24"/>
                <w:szCs w:val="24"/>
              </w:rPr>
              <w:t xml:space="preserve">One (1) </w:t>
            </w:r>
            <w:r w:rsidR="007F5C47">
              <w:rPr>
                <w:rFonts w:ascii="Cambria" w:hAnsi="Cambria"/>
                <w:b/>
                <w:i/>
                <w:sz w:val="24"/>
                <w:szCs w:val="24"/>
              </w:rPr>
              <w:t>Copy</w:t>
            </w:r>
            <w:r w:rsidR="00C07AF1">
              <w:rPr>
                <w:rFonts w:ascii="Cambria" w:hAnsi="Cambria"/>
                <w:b/>
                <w:i/>
                <w:sz w:val="24"/>
                <w:szCs w:val="24"/>
              </w:rPr>
              <w:t xml:space="preserve"> </w:t>
            </w:r>
            <w:r w:rsidRPr="00FC4368">
              <w:rPr>
                <w:rFonts w:ascii="Cambria" w:hAnsi="Cambria"/>
                <w:sz w:val="24"/>
                <w:szCs w:val="24"/>
              </w:rPr>
              <w:t>of the first and second components of its bid.</w:t>
            </w:r>
          </w:p>
        </w:tc>
      </w:tr>
      <w:tr w:rsidR="00FC4368" w:rsidRPr="0095324F" w14:paraId="64E3D76D" w14:textId="77777777" w:rsidTr="00B21AB8">
        <w:trPr>
          <w:trHeight w:val="3241"/>
        </w:trPr>
        <w:tc>
          <w:tcPr>
            <w:tcW w:w="1060" w:type="dxa"/>
            <w:tcBorders>
              <w:top w:val="single" w:sz="8" w:space="0" w:color="000000"/>
              <w:left w:val="single" w:sz="8" w:space="0" w:color="000000"/>
              <w:bottom w:val="single" w:sz="8" w:space="0" w:color="000000"/>
              <w:right w:val="single" w:sz="8" w:space="0" w:color="000000"/>
            </w:tcBorders>
          </w:tcPr>
          <w:p w14:paraId="768C4E34" w14:textId="2A0D6E59" w:rsidR="00FC4368" w:rsidRDefault="00BB3870"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15.2</w:t>
            </w:r>
          </w:p>
        </w:tc>
        <w:tc>
          <w:tcPr>
            <w:tcW w:w="8804" w:type="dxa"/>
            <w:tcBorders>
              <w:top w:val="single" w:sz="8" w:space="0" w:color="000000"/>
              <w:left w:val="single" w:sz="8" w:space="0" w:color="000000"/>
              <w:bottom w:val="single" w:sz="8" w:space="0" w:color="000000"/>
              <w:right w:val="single" w:sz="8" w:space="0" w:color="000000"/>
            </w:tcBorders>
          </w:tcPr>
          <w:p w14:paraId="2B9A7435" w14:textId="6F8F6B5C" w:rsidR="00FC4368" w:rsidRDefault="00FC436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r w:rsidRPr="00FC4368">
              <w:rPr>
                <w:rFonts w:ascii="Cambria" w:eastAsia="Times New Roman" w:hAnsi="Cambria" w:cs="Times New Roman"/>
                <w:sz w:val="24"/>
                <w:szCs w:val="20"/>
                <w:lang w:val="en-US"/>
              </w:rPr>
              <w:t xml:space="preserve">All Envelopes shall be marked as follows in </w:t>
            </w:r>
            <w:r w:rsidRPr="00FC4368">
              <w:rPr>
                <w:rFonts w:ascii="Cambria" w:eastAsia="Times New Roman" w:hAnsi="Cambria" w:cs="Times New Roman"/>
                <w:i/>
                <w:sz w:val="24"/>
                <w:szCs w:val="20"/>
                <w:lang w:val="en-US"/>
              </w:rPr>
              <w:t>Capital Letters:</w:t>
            </w:r>
          </w:p>
          <w:p w14:paraId="6C169225" w14:textId="77777777" w:rsidR="00B21AB8" w:rsidRPr="00FC4368" w:rsidRDefault="00B21AB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FC4368" w:rsidRPr="00651BC6" w14:paraId="653D8F94" w14:textId="77777777" w:rsidTr="000771B7">
              <w:trPr>
                <w:trHeight w:val="1386"/>
              </w:trPr>
              <w:tc>
                <w:tcPr>
                  <w:tcW w:w="7122" w:type="dxa"/>
                </w:tcPr>
                <w:p w14:paraId="644188CF" w14:textId="6B4877BC"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ENVELOPE MA</w:t>
                  </w:r>
                  <w:r>
                    <w:rPr>
                      <w:rFonts w:ascii="Century Gothic" w:hAnsi="Century Gothic"/>
                      <w:b/>
                      <w:sz w:val="18"/>
                      <w:szCs w:val="18"/>
                    </w:rPr>
                    <w:t>R</w:t>
                  </w:r>
                  <w:r w:rsidRPr="000A2CA0">
                    <w:rPr>
                      <w:rFonts w:ascii="Century Gothic" w:hAnsi="Century Gothic"/>
                      <w:b/>
                      <w:sz w:val="18"/>
                      <w:szCs w:val="18"/>
                    </w:rPr>
                    <w:t>KIN</w:t>
                  </w:r>
                  <w:r w:rsidR="00DE301D">
                    <w:rPr>
                      <w:rFonts w:ascii="Century Gothic" w:hAnsi="Century Gothic"/>
                      <w:b/>
                      <w:sz w:val="18"/>
                      <w:szCs w:val="18"/>
                    </w:rPr>
                    <w:t xml:space="preserve">G </w:t>
                  </w:r>
                </w:p>
                <w:p w14:paraId="0ED73217" w14:textId="5AA2BE65"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Name and Address of Bidder</w:t>
                  </w:r>
                  <w:r w:rsidRPr="000A2CA0">
                    <w:rPr>
                      <w:rFonts w:ascii="Century Gothic" w:hAnsi="Century Gothic"/>
                      <w:b/>
                      <w:sz w:val="18"/>
                      <w:szCs w:val="18"/>
                    </w:rPr>
                    <w:tab/>
                  </w:r>
                </w:p>
                <w:p w14:paraId="70A96316"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The Chairperson</w:t>
                  </w:r>
                </w:p>
                <w:p w14:paraId="2D4B2ED1"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Bids and Awards Committee</w:t>
                  </w:r>
                </w:p>
                <w:p w14:paraId="384FCA17"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Provincial Government of Pampanga</w:t>
                  </w:r>
                </w:p>
                <w:p w14:paraId="2C8BCE51" w14:textId="1586308F" w:rsidR="00FC4368"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Capitol Compound, CSFP</w:t>
                  </w:r>
                </w:p>
                <w:p w14:paraId="580189EE" w14:textId="77777777" w:rsidR="00FC4368" w:rsidRPr="000A2CA0" w:rsidRDefault="00FC4368" w:rsidP="00B21AB8">
                  <w:pPr>
                    <w:tabs>
                      <w:tab w:val="left" w:pos="2024"/>
                    </w:tabs>
                    <w:spacing w:after="0" w:line="240" w:lineRule="auto"/>
                    <w:rPr>
                      <w:rFonts w:ascii="Century Gothic" w:hAnsi="Century Gothic"/>
                      <w:b/>
                      <w:sz w:val="18"/>
                      <w:szCs w:val="18"/>
                    </w:rPr>
                  </w:pPr>
                </w:p>
                <w:p w14:paraId="0A76C45C"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Name of Project</w:t>
                  </w:r>
                </w:p>
                <w:p w14:paraId="0957A31D" w14:textId="2783B60C"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 xml:space="preserve">Contract ID </w:t>
                  </w:r>
                </w:p>
                <w:p w14:paraId="02195107" w14:textId="77777777" w:rsidR="00FC4368" w:rsidRPr="000A2CA0" w:rsidRDefault="00FC4368" w:rsidP="00B21AB8">
                  <w:pPr>
                    <w:tabs>
                      <w:tab w:val="left" w:pos="2024"/>
                    </w:tabs>
                    <w:spacing w:after="0" w:line="240" w:lineRule="auto"/>
                    <w:rPr>
                      <w:rFonts w:ascii="Century Gothic" w:hAnsi="Century Gothic"/>
                      <w:b/>
                      <w:sz w:val="18"/>
                      <w:szCs w:val="18"/>
                    </w:rPr>
                  </w:pPr>
                </w:p>
                <w:p w14:paraId="3DCFBAC9" w14:textId="18E51F0A" w:rsidR="00FC4368" w:rsidRPr="00FC4368" w:rsidRDefault="00FC4368" w:rsidP="00B21AB8">
                  <w:pPr>
                    <w:spacing w:after="0" w:line="240" w:lineRule="auto"/>
                    <w:ind w:firstLine="720"/>
                    <w:rPr>
                      <w:rFonts w:ascii="Century Gothic" w:hAnsi="Century Gothic"/>
                      <w:b/>
                      <w:sz w:val="18"/>
                      <w:szCs w:val="18"/>
                    </w:rPr>
                  </w:pPr>
                  <w:r w:rsidRPr="000A2CA0">
                    <w:rPr>
                      <w:rFonts w:ascii="Century Gothic" w:hAnsi="Century Gothic"/>
                      <w:b/>
                      <w:sz w:val="18"/>
                      <w:szCs w:val="18"/>
                    </w:rPr>
                    <w:t xml:space="preserve">DO NOT OPEN </w:t>
                  </w:r>
                  <w:r w:rsidR="00C8453B" w:rsidRPr="000A2CA0">
                    <w:rPr>
                      <w:rFonts w:ascii="Century Gothic" w:hAnsi="Century Gothic"/>
                      <w:b/>
                      <w:sz w:val="18"/>
                      <w:szCs w:val="18"/>
                    </w:rPr>
                    <w:t>BEFORE:</w:t>
                  </w:r>
                  <w:r w:rsidRPr="000A2CA0">
                    <w:rPr>
                      <w:rFonts w:ascii="Century Gothic" w:hAnsi="Century Gothic"/>
                      <w:b/>
                      <w:sz w:val="18"/>
                      <w:szCs w:val="18"/>
                    </w:rPr>
                    <w:t xml:space="preserve"> [</w:t>
                  </w:r>
                  <w:r w:rsidRPr="000A2CA0">
                    <w:rPr>
                      <w:rFonts w:ascii="Century Gothic" w:hAnsi="Century Gothic"/>
                      <w:b/>
                      <w:sz w:val="16"/>
                      <w:szCs w:val="16"/>
                    </w:rPr>
                    <w:t>Insert date &amp; time of opening of bids</w:t>
                  </w:r>
                  <w:r w:rsidRPr="000A2CA0">
                    <w:rPr>
                      <w:rFonts w:ascii="Century Gothic" w:hAnsi="Century Gothic"/>
                      <w:b/>
                      <w:sz w:val="18"/>
                      <w:szCs w:val="18"/>
                    </w:rPr>
                    <w:t>]</w:t>
                  </w:r>
                </w:p>
              </w:tc>
            </w:tr>
          </w:tbl>
          <w:p w14:paraId="7FA12A61" w14:textId="77777777" w:rsidR="00FC4368" w:rsidRPr="00FC4368" w:rsidRDefault="00FC4368" w:rsidP="00B21AB8">
            <w:pPr>
              <w:rPr>
                <w:rFonts w:ascii="Cambria" w:hAnsi="Cambria"/>
                <w:sz w:val="24"/>
                <w:szCs w:val="24"/>
              </w:rPr>
            </w:pPr>
          </w:p>
        </w:tc>
      </w:tr>
      <w:tr w:rsidR="00E02353" w:rsidRPr="0095324F" w14:paraId="389BAAE8" w14:textId="77777777" w:rsidTr="00534755">
        <w:trPr>
          <w:trHeight w:val="705"/>
        </w:trPr>
        <w:tc>
          <w:tcPr>
            <w:tcW w:w="1060" w:type="dxa"/>
            <w:tcBorders>
              <w:top w:val="single" w:sz="8" w:space="0" w:color="000000"/>
              <w:left w:val="single" w:sz="8" w:space="0" w:color="000000"/>
              <w:bottom w:val="single" w:sz="8" w:space="0" w:color="000000"/>
              <w:right w:val="single" w:sz="8" w:space="0" w:color="000000"/>
            </w:tcBorders>
          </w:tcPr>
          <w:p w14:paraId="55D4B73F" w14:textId="77777777" w:rsidR="00E02353" w:rsidRPr="0095324F" w:rsidRDefault="00E02353" w:rsidP="00534755">
            <w:pPr>
              <w:spacing w:after="492"/>
              <w:jc w:val="center"/>
              <w:rPr>
                <w:rFonts w:ascii="Cambria" w:eastAsia="Times New Roman" w:hAnsi="Cambria" w:cs="Times New Roman"/>
                <w:color w:val="000000"/>
                <w:sz w:val="24"/>
              </w:rPr>
            </w:pPr>
            <w:r>
              <w:rPr>
                <w:rFonts w:ascii="Cambria" w:eastAsia="Times New Roman" w:hAnsi="Cambria" w:cs="Times New Roman"/>
                <w:color w:val="000000"/>
                <w:sz w:val="24"/>
              </w:rPr>
              <w:t>19.3</w:t>
            </w:r>
          </w:p>
        </w:tc>
        <w:tc>
          <w:tcPr>
            <w:tcW w:w="8804" w:type="dxa"/>
            <w:tcBorders>
              <w:top w:val="single" w:sz="8" w:space="0" w:color="000000"/>
              <w:left w:val="single" w:sz="8" w:space="0" w:color="000000"/>
              <w:bottom w:val="single" w:sz="8" w:space="0" w:color="000000"/>
              <w:right w:val="single" w:sz="8" w:space="0" w:color="000000"/>
            </w:tcBorders>
          </w:tcPr>
          <w:p w14:paraId="5C86C0B4" w14:textId="77777777" w:rsidR="00E02353" w:rsidRPr="00215154" w:rsidRDefault="00E02353" w:rsidP="00534755">
            <w:pPr>
              <w:spacing w:after="240"/>
              <w:rPr>
                <w:rFonts w:ascii="Cambria" w:hAnsi="Cambria"/>
              </w:rPr>
            </w:pPr>
            <w:r w:rsidRPr="00FC4368">
              <w:rPr>
                <w:rFonts w:ascii="Cambria" w:eastAsia="Times New Roman" w:hAnsi="Cambria" w:cs="Times New Roman"/>
                <w:sz w:val="24"/>
                <w:szCs w:val="20"/>
                <w:lang w:val="en-US" w:eastAsia="en-US"/>
              </w:rPr>
              <w:t>Partial bid is not allowed. The goods are grouped in a single lot and the lot shall not be divided into sub-lots for the purpose of bidding, evaluation, and contract award.</w:t>
            </w:r>
          </w:p>
        </w:tc>
      </w:tr>
      <w:tr w:rsidR="00162722" w:rsidRPr="0095324F" w14:paraId="66D70673" w14:textId="77777777" w:rsidTr="00D9609F">
        <w:trPr>
          <w:trHeight w:val="814"/>
        </w:trPr>
        <w:tc>
          <w:tcPr>
            <w:tcW w:w="1060" w:type="dxa"/>
            <w:tcBorders>
              <w:top w:val="single" w:sz="8" w:space="0" w:color="000000"/>
              <w:left w:val="single" w:sz="8" w:space="0" w:color="000000"/>
              <w:bottom w:val="single" w:sz="8" w:space="0" w:color="000000"/>
              <w:right w:val="single" w:sz="8" w:space="0" w:color="000000"/>
            </w:tcBorders>
          </w:tcPr>
          <w:p w14:paraId="2F3A69E0" w14:textId="09DD8820" w:rsidR="00162722" w:rsidRPr="0095324F" w:rsidRDefault="00162722" w:rsidP="00B559AB">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20 </w:t>
            </w:r>
          </w:p>
        </w:tc>
        <w:tc>
          <w:tcPr>
            <w:tcW w:w="8804" w:type="dxa"/>
            <w:tcBorders>
              <w:top w:val="single" w:sz="8" w:space="0" w:color="000000"/>
              <w:left w:val="single" w:sz="8" w:space="0" w:color="000000"/>
              <w:bottom w:val="single" w:sz="8" w:space="0" w:color="000000"/>
              <w:right w:val="single" w:sz="8" w:space="0" w:color="000000"/>
            </w:tcBorders>
          </w:tcPr>
          <w:p w14:paraId="6BE30E15"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 xml:space="preserve">The bidder with the Lowest Calculated Bid shall submit </w:t>
            </w:r>
            <w:r w:rsidRPr="00FE5CF3">
              <w:rPr>
                <w:rFonts w:ascii="Cambria" w:eastAsia="Times New Roman" w:hAnsi="Cambria" w:cs="Times New Roman"/>
                <w:b/>
                <w:i/>
                <w:color w:val="000000"/>
                <w:sz w:val="24"/>
              </w:rPr>
              <w:t>ALL</w:t>
            </w:r>
            <w:r w:rsidRPr="00FE5CF3">
              <w:rPr>
                <w:rFonts w:ascii="Cambria" w:eastAsia="Times New Roman" w:hAnsi="Cambria" w:cs="Times New Roman"/>
                <w:i/>
                <w:color w:val="000000"/>
                <w:sz w:val="24"/>
              </w:rPr>
              <w:t xml:space="preserve"> of the following post qualification requirements:</w:t>
            </w:r>
          </w:p>
          <w:p w14:paraId="00A02309" w14:textId="77777777" w:rsidR="00B21AB8" w:rsidRPr="00FE5CF3" w:rsidRDefault="00B21AB8" w:rsidP="00B559AB">
            <w:pPr>
              <w:ind w:left="115"/>
              <w:jc w:val="both"/>
              <w:rPr>
                <w:rFonts w:ascii="Cambria" w:eastAsia="Times New Roman" w:hAnsi="Cambria" w:cs="Times New Roman"/>
                <w:i/>
                <w:color w:val="000000"/>
                <w:sz w:val="24"/>
              </w:rPr>
            </w:pPr>
          </w:p>
          <w:p w14:paraId="1A6CB6DC"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1. Copy of the following valid and current Eligibility and Financial Documents listed in PhilGEPS Certificate of Registration (Platinum Membership), as follows:</w:t>
            </w:r>
          </w:p>
          <w:p w14:paraId="57AFDE4D" w14:textId="1F2F3FB7" w:rsidR="00B21AB8" w:rsidRPr="00FE5CF3" w:rsidRDefault="00B21AB8" w:rsidP="000520DF">
            <w:pPr>
              <w:ind w:left="1445" w:hanging="709"/>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a)</w:t>
            </w:r>
            <w:r w:rsidRPr="00FE5CF3">
              <w:rPr>
                <w:rFonts w:ascii="Cambria" w:eastAsia="Times New Roman" w:hAnsi="Cambria" w:cs="Times New Roman"/>
                <w:i/>
                <w:color w:val="000000"/>
                <w:sz w:val="24"/>
              </w:rPr>
              <w:tab/>
              <w:t>Registration Certificate issued by Security and Exchange</w:t>
            </w:r>
            <w:r w:rsidR="000520DF">
              <w:rPr>
                <w:rFonts w:ascii="Cambria" w:eastAsia="Times New Roman" w:hAnsi="Cambria" w:cs="Times New Roman"/>
                <w:i/>
                <w:color w:val="000000"/>
                <w:sz w:val="24"/>
              </w:rPr>
              <w:t xml:space="preserve"> Commission</w:t>
            </w:r>
            <w:r w:rsidRPr="00FE5CF3">
              <w:rPr>
                <w:rFonts w:ascii="Cambria" w:eastAsia="Times New Roman" w:hAnsi="Cambria" w:cs="Times New Roman"/>
                <w:i/>
                <w:color w:val="000000"/>
                <w:sz w:val="24"/>
              </w:rPr>
              <w:t xml:space="preserve"> (SEC) or Department of Trade and Industry (DTI)</w:t>
            </w:r>
            <w:r>
              <w:rPr>
                <w:rFonts w:ascii="Cambria" w:eastAsia="Times New Roman" w:hAnsi="Cambria" w:cs="Times New Roman"/>
                <w:i/>
                <w:color w:val="000000"/>
                <w:sz w:val="24"/>
              </w:rPr>
              <w:t>;</w:t>
            </w:r>
          </w:p>
          <w:p w14:paraId="10F02726"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b)</w:t>
            </w:r>
            <w:r w:rsidRPr="00FE5CF3">
              <w:rPr>
                <w:rFonts w:ascii="Cambria" w:eastAsia="Times New Roman" w:hAnsi="Cambria" w:cs="Times New Roman"/>
                <w:i/>
                <w:color w:val="000000"/>
                <w:sz w:val="24"/>
              </w:rPr>
              <w:tab/>
              <w:t>Mayor’s Permit</w:t>
            </w:r>
            <w:r>
              <w:rPr>
                <w:rFonts w:ascii="Cambria" w:eastAsia="Times New Roman" w:hAnsi="Cambria" w:cs="Times New Roman"/>
                <w:i/>
                <w:color w:val="000000"/>
                <w:sz w:val="24"/>
              </w:rPr>
              <w:t xml:space="preserve"> or its equivalent document</w:t>
            </w:r>
            <w:r w:rsidRPr="00FE5CF3">
              <w:rPr>
                <w:rFonts w:ascii="Cambria" w:eastAsia="Times New Roman" w:hAnsi="Cambria" w:cs="Times New Roman"/>
                <w:i/>
                <w:color w:val="000000"/>
                <w:sz w:val="24"/>
              </w:rPr>
              <w:t>;</w:t>
            </w:r>
          </w:p>
          <w:p w14:paraId="681A9FA3"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c)</w:t>
            </w:r>
            <w:r w:rsidRPr="00FE5CF3">
              <w:rPr>
                <w:rFonts w:ascii="Cambria" w:eastAsia="Times New Roman" w:hAnsi="Cambria" w:cs="Times New Roman"/>
                <w:i/>
                <w:color w:val="000000"/>
                <w:sz w:val="24"/>
              </w:rPr>
              <w:tab/>
              <w:t>Tax Clearance; and</w:t>
            </w:r>
          </w:p>
          <w:p w14:paraId="5A8F3CDC" w14:textId="77777777" w:rsidR="00273042" w:rsidRDefault="00B21AB8" w:rsidP="007873AA">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d)</w:t>
            </w:r>
            <w:r w:rsidRPr="00FE5CF3">
              <w:rPr>
                <w:rFonts w:ascii="Cambria" w:eastAsia="Times New Roman" w:hAnsi="Cambria" w:cs="Times New Roman"/>
                <w:i/>
                <w:color w:val="000000"/>
                <w:sz w:val="24"/>
              </w:rPr>
              <w:tab/>
              <w:t>Latest Audited Financial Statement</w:t>
            </w:r>
          </w:p>
          <w:p w14:paraId="2E06E0E5" w14:textId="5D80052F" w:rsidR="00242972" w:rsidRDefault="00242972"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2. Certificate of Product Registration (CPR) issued by FDA</w:t>
            </w:r>
            <w:r w:rsidR="000A65E6">
              <w:rPr>
                <w:rFonts w:ascii="Cambria" w:eastAsia="Times New Roman" w:hAnsi="Cambria" w:cs="Times New Roman"/>
                <w:i/>
                <w:color w:val="000000"/>
                <w:sz w:val="24"/>
              </w:rPr>
              <w:t xml:space="preserve"> (for all items)</w:t>
            </w:r>
          </w:p>
          <w:p w14:paraId="58EE6C29" w14:textId="618A1D60" w:rsidR="00242972" w:rsidRDefault="00242972"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3. License to Ope</w:t>
            </w:r>
            <w:r w:rsidR="00751EC2">
              <w:rPr>
                <w:rFonts w:ascii="Cambria" w:eastAsia="Times New Roman" w:hAnsi="Cambria" w:cs="Times New Roman"/>
                <w:i/>
                <w:color w:val="000000"/>
                <w:sz w:val="24"/>
              </w:rPr>
              <w:t>rate (LTO) approved by FDA to deal with the product being offered;</w:t>
            </w:r>
            <w:bookmarkStart w:id="23" w:name="_GoBack"/>
            <w:bookmarkEnd w:id="23"/>
          </w:p>
          <w:p w14:paraId="6EFC79BC" w14:textId="0F0BC8AA" w:rsidR="00E77701" w:rsidRPr="00846410" w:rsidRDefault="00C97569"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 xml:space="preserve">4. </w:t>
            </w:r>
            <w:r w:rsidR="00391E15">
              <w:rPr>
                <w:rFonts w:ascii="Cambria" w:eastAsia="Times New Roman" w:hAnsi="Cambria" w:cs="Times New Roman"/>
                <w:i/>
                <w:color w:val="000000"/>
                <w:sz w:val="24"/>
              </w:rPr>
              <w:t>Material Safety Data Sheet for all items.</w:t>
            </w:r>
          </w:p>
        </w:tc>
      </w:tr>
      <w:tr w:rsidR="00162722" w:rsidRPr="0095324F" w14:paraId="1DFEF2E7" w14:textId="77777777" w:rsidTr="00B21AB8">
        <w:trPr>
          <w:trHeight w:val="427"/>
        </w:trPr>
        <w:tc>
          <w:tcPr>
            <w:tcW w:w="1060" w:type="dxa"/>
            <w:tcBorders>
              <w:top w:val="single" w:sz="8" w:space="0" w:color="000000"/>
              <w:left w:val="single" w:sz="8" w:space="0" w:color="000000"/>
              <w:bottom w:val="single" w:sz="8" w:space="0" w:color="000000"/>
              <w:right w:val="single" w:sz="8" w:space="0" w:color="000000"/>
            </w:tcBorders>
          </w:tcPr>
          <w:p w14:paraId="467A4535" w14:textId="0056B485" w:rsidR="00162722" w:rsidRPr="0095324F" w:rsidRDefault="00162722" w:rsidP="00162722">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21 </w:t>
            </w:r>
          </w:p>
        </w:tc>
        <w:tc>
          <w:tcPr>
            <w:tcW w:w="8804" w:type="dxa"/>
            <w:tcBorders>
              <w:top w:val="single" w:sz="8" w:space="0" w:color="000000"/>
              <w:left w:val="single" w:sz="8" w:space="0" w:color="000000"/>
              <w:bottom w:val="single" w:sz="8" w:space="0" w:color="000000"/>
              <w:right w:val="single" w:sz="8" w:space="0" w:color="000000"/>
            </w:tcBorders>
          </w:tcPr>
          <w:p w14:paraId="5BBDDE1D" w14:textId="2C0CFCB0" w:rsidR="00162722" w:rsidRPr="0095324F" w:rsidRDefault="00B21AB8" w:rsidP="00162722">
            <w:pPr>
              <w:ind w:left="115"/>
              <w:jc w:val="both"/>
              <w:rPr>
                <w:rFonts w:ascii="Cambria" w:eastAsia="Times New Roman" w:hAnsi="Cambria" w:cs="Times New Roman"/>
                <w:color w:val="000000"/>
                <w:sz w:val="24"/>
              </w:rPr>
            </w:pPr>
            <w:r>
              <w:rPr>
                <w:rFonts w:ascii="Cambria" w:eastAsia="Times New Roman" w:hAnsi="Cambria" w:cs="Times New Roman"/>
                <w:color w:val="000000"/>
                <w:sz w:val="24"/>
              </w:rPr>
              <w:t>No further instruction.</w:t>
            </w:r>
          </w:p>
        </w:tc>
      </w:tr>
    </w:tbl>
    <w:p w14:paraId="74E73800" w14:textId="5D02A41D" w:rsidR="00C53E60" w:rsidRPr="00933E96" w:rsidRDefault="0095324F" w:rsidP="00933E96">
      <w:pPr>
        <w:spacing w:after="0"/>
        <w:rPr>
          <w:rFonts w:ascii="Times New Roman" w:eastAsia="Times New Roman" w:hAnsi="Times New Roman" w:cs="Times New Roman"/>
          <w:b/>
          <w:color w:val="000000"/>
          <w:sz w:val="24"/>
          <w:lang w:eastAsia="en-PH"/>
        </w:rPr>
      </w:pPr>
      <w:r w:rsidRPr="0095324F">
        <w:rPr>
          <w:rFonts w:ascii="Times New Roman" w:eastAsia="Times New Roman" w:hAnsi="Times New Roman" w:cs="Times New Roman"/>
          <w:b/>
          <w:color w:val="000000"/>
          <w:sz w:val="24"/>
          <w:lang w:eastAsia="en-PH"/>
        </w:rPr>
        <w:t xml:space="preserve"> </w:t>
      </w:r>
    </w:p>
    <w:p w14:paraId="15E075C4" w14:textId="0F3A68A7" w:rsidR="004F142D" w:rsidRDefault="004F142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6A16DBCC" w14:textId="79C265A4" w:rsidR="00D86C14" w:rsidRPr="00D86C14" w:rsidRDefault="00D86C14"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 xml:space="preserve">SECTION IV. </w:t>
      </w:r>
    </w:p>
    <w:p w14:paraId="09FB13FA" w14:textId="77777777" w:rsidR="00446516" w:rsidRPr="00D86C14" w:rsidRDefault="00D86C14" w:rsidP="00E0298E">
      <w:pPr>
        <w:tabs>
          <w:tab w:val="left" w:pos="7485"/>
        </w:tabs>
        <w:spacing w:after="10253"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GENERAL CONDITIONS OF CONTRACT</w:t>
      </w:r>
    </w:p>
    <w:p w14:paraId="003A22C2" w14:textId="77777777" w:rsidR="00D86C14" w:rsidRDefault="00D86C14" w:rsidP="00446516">
      <w:pPr>
        <w:spacing w:after="10253" w:line="248" w:lineRule="auto"/>
        <w:ind w:right="572"/>
        <w:jc w:val="both"/>
        <w:rPr>
          <w:rFonts w:ascii="Times New Roman" w:eastAsia="Times New Roman" w:hAnsi="Times New Roman" w:cs="Times New Roman"/>
          <w:color w:val="000000"/>
          <w:sz w:val="24"/>
          <w:lang w:eastAsia="en-PH"/>
        </w:rPr>
      </w:pPr>
    </w:p>
    <w:p w14:paraId="51542426" w14:textId="77777777" w:rsidR="00D86C14" w:rsidRPr="00D86C14" w:rsidRDefault="00D86C14" w:rsidP="0088018D">
      <w:pPr>
        <w:pStyle w:val="ListParagraph"/>
        <w:keepNext/>
        <w:keepLines/>
        <w:numPr>
          <w:ilvl w:val="0"/>
          <w:numId w:val="4"/>
        </w:numPr>
        <w:tabs>
          <w:tab w:val="center" w:pos="1791"/>
        </w:tabs>
        <w:spacing w:after="0"/>
        <w:ind w:left="1077" w:right="578"/>
        <w:jc w:val="both"/>
        <w:rPr>
          <w:rFonts w:ascii="Cambria" w:eastAsia="Times New Roman" w:hAnsi="Cambria" w:cs="Times New Roman"/>
          <w:b/>
          <w:color w:val="000000"/>
          <w:sz w:val="28"/>
          <w:lang w:eastAsia="en-PH"/>
        </w:rPr>
      </w:pPr>
      <w:bookmarkStart w:id="24" w:name="_Toc53923896"/>
      <w:r w:rsidRPr="00D86C14">
        <w:rPr>
          <w:rFonts w:ascii="Cambria" w:eastAsia="Times New Roman" w:hAnsi="Cambria" w:cs="Times New Roman"/>
          <w:b/>
          <w:color w:val="000000"/>
          <w:sz w:val="28"/>
          <w:lang w:eastAsia="en-PH"/>
        </w:rPr>
        <w:lastRenderedPageBreak/>
        <w:t>Scope of Contract</w:t>
      </w:r>
      <w:bookmarkEnd w:id="24"/>
      <w:r w:rsidRPr="00D86C14">
        <w:rPr>
          <w:rFonts w:ascii="Cambria" w:eastAsia="Times New Roman" w:hAnsi="Cambria" w:cs="Times New Roman"/>
          <w:b/>
          <w:color w:val="000000"/>
          <w:sz w:val="28"/>
          <w:lang w:eastAsia="en-PH"/>
        </w:rPr>
        <w:t xml:space="preserve"> </w:t>
      </w:r>
    </w:p>
    <w:p w14:paraId="23FB9E13"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6EBFFB8" w14:textId="1CE704D7" w:rsidR="00D86C14" w:rsidRPr="00D86C14" w:rsidRDefault="00D86C14" w:rsidP="00E0298E">
      <w:pPr>
        <w:spacing w:after="5" w:line="248" w:lineRule="auto"/>
        <w:ind w:left="1077" w:right="578" w:firstLine="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This Contract shall include all such items, although not specifically mentioned, that can be reasonably inferred as being required for its completion as if such items were e</w:t>
      </w:r>
      <w:r w:rsidR="00222D9B">
        <w:rPr>
          <w:rFonts w:ascii="Cambria" w:eastAsia="Times New Roman" w:hAnsi="Cambria" w:cs="Times New Roman"/>
          <w:color w:val="000000"/>
          <w:sz w:val="24"/>
          <w:lang w:eastAsia="en-PH"/>
        </w:rPr>
        <w:t xml:space="preserve">xpressly mentioned herein. All </w:t>
      </w:r>
      <w:r w:rsidRPr="00D86C14">
        <w:rPr>
          <w:rFonts w:ascii="Cambria" w:eastAsia="Times New Roman" w:hAnsi="Cambria" w:cs="Times New Roman"/>
          <w:color w:val="000000"/>
          <w:sz w:val="24"/>
          <w:lang w:eastAsia="en-PH"/>
        </w:rPr>
        <w:t xml:space="preserve">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BDEDE4"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F5C18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6B27839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5EFF6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Additional requirements for the completion of this Contract shall be provided in the </w:t>
      </w:r>
      <w:r w:rsidRPr="00D86C14">
        <w:rPr>
          <w:rFonts w:ascii="Cambria" w:eastAsia="Times New Roman" w:hAnsi="Cambria" w:cs="Times New Roman"/>
          <w:b/>
          <w:color w:val="000000"/>
          <w:sz w:val="24"/>
          <w:lang w:eastAsia="en-PH"/>
        </w:rPr>
        <w:t xml:space="preserve">Special Conditions of Contract </w:t>
      </w:r>
      <w:r w:rsidRPr="00D86C14">
        <w:rPr>
          <w:rFonts w:ascii="Cambria" w:eastAsia="Times New Roman" w:hAnsi="Cambria" w:cs="Times New Roman"/>
          <w:color w:val="000000"/>
          <w:sz w:val="24"/>
          <w:lang w:eastAsia="en-PH"/>
        </w:rPr>
        <w:t>(</w:t>
      </w:r>
      <w:r w:rsidRPr="00D86C14">
        <w:rPr>
          <w:rFonts w:ascii="Cambria" w:eastAsia="Times New Roman" w:hAnsi="Cambria" w:cs="Times New Roman"/>
          <w:b/>
          <w:color w:val="000000"/>
          <w:sz w:val="24"/>
          <w:lang w:eastAsia="en-PH"/>
        </w:rPr>
        <w:t>SCC).</w:t>
      </w:r>
      <w:r w:rsidRPr="00D86C14">
        <w:rPr>
          <w:rFonts w:ascii="Cambria" w:eastAsia="Times New Roman" w:hAnsi="Cambria" w:cs="Times New Roman"/>
          <w:i/>
          <w:color w:val="000000"/>
          <w:sz w:val="24"/>
          <w:lang w:eastAsia="en-PH"/>
        </w:rPr>
        <w:t xml:space="preserve">  </w:t>
      </w:r>
      <w:r w:rsidRPr="00D86C14">
        <w:rPr>
          <w:rFonts w:ascii="Cambria" w:eastAsia="Times New Roman" w:hAnsi="Cambria" w:cs="Times New Roman"/>
          <w:color w:val="000000"/>
          <w:sz w:val="24"/>
          <w:lang w:eastAsia="en-PH"/>
        </w:rPr>
        <w:t xml:space="preserve"> </w:t>
      </w:r>
    </w:p>
    <w:p w14:paraId="41D31A3A" w14:textId="77777777" w:rsidR="00D86C14" w:rsidRPr="00D86C14" w:rsidRDefault="00D86C14" w:rsidP="00E0298E">
      <w:pPr>
        <w:spacing w:after="2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AA1FF15" w14:textId="77777777" w:rsidR="00D86C14" w:rsidRPr="00D86C14" w:rsidRDefault="00D86C14" w:rsidP="0088018D">
      <w:pPr>
        <w:pStyle w:val="ListParagraph"/>
        <w:keepNext/>
        <w:keepLines/>
        <w:numPr>
          <w:ilvl w:val="0"/>
          <w:numId w:val="4"/>
        </w:numPr>
        <w:tabs>
          <w:tab w:val="center" w:pos="3203"/>
        </w:tabs>
        <w:spacing w:after="0"/>
        <w:ind w:left="1077" w:right="578"/>
        <w:jc w:val="both"/>
        <w:rPr>
          <w:rFonts w:ascii="Cambria" w:eastAsia="Times New Roman" w:hAnsi="Cambria" w:cs="Times New Roman"/>
          <w:b/>
          <w:color w:val="000000"/>
          <w:sz w:val="28"/>
          <w:lang w:eastAsia="en-PH"/>
        </w:rPr>
      </w:pPr>
      <w:bookmarkStart w:id="25" w:name="_Toc53923897"/>
      <w:r w:rsidRPr="00D86C14">
        <w:rPr>
          <w:rFonts w:ascii="Cambria" w:eastAsia="Times New Roman" w:hAnsi="Cambria" w:cs="Times New Roman"/>
          <w:b/>
          <w:color w:val="000000"/>
          <w:sz w:val="28"/>
          <w:lang w:eastAsia="en-PH"/>
        </w:rPr>
        <w:t>Advance Payment and Terms of Payment</w:t>
      </w:r>
      <w:bookmarkEnd w:id="25"/>
      <w:r w:rsidRPr="00D86C14">
        <w:rPr>
          <w:rFonts w:ascii="Cambria" w:eastAsia="Times New Roman" w:hAnsi="Cambria" w:cs="Times New Roman"/>
          <w:b/>
          <w:color w:val="000000"/>
          <w:sz w:val="28"/>
          <w:lang w:eastAsia="en-PH"/>
        </w:rPr>
        <w:t xml:space="preserve"> </w:t>
      </w:r>
    </w:p>
    <w:p w14:paraId="13C3A492"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D23A5" w14:textId="125C4CF6"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2.1.</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Advance payment of the contract amount is provided under Annex “D” of the revised </w:t>
      </w:r>
      <w:r w:rsidR="00E341DB" w:rsidRPr="00D86C14">
        <w:rPr>
          <w:rFonts w:ascii="Cambria" w:eastAsia="Times New Roman" w:hAnsi="Cambria" w:cs="Times New Roman"/>
          <w:color w:val="000000"/>
          <w:sz w:val="24"/>
          <w:lang w:eastAsia="en-PH"/>
        </w:rPr>
        <w:t xml:space="preserve">2016 </w:t>
      </w:r>
      <w:r w:rsidR="00E341DB">
        <w:rPr>
          <w:rFonts w:ascii="Cambria" w:eastAsia="Times New Roman" w:hAnsi="Cambria" w:cs="Times New Roman"/>
          <w:color w:val="000000"/>
          <w:sz w:val="24"/>
          <w:lang w:eastAsia="en-PH"/>
        </w:rPr>
        <w:tab/>
        <w:t xml:space="preserve"> IRR</w:t>
      </w:r>
      <w:r w:rsidR="00D86C14" w:rsidRPr="00D86C14">
        <w:rPr>
          <w:rFonts w:ascii="Cambria" w:eastAsia="Times New Roman" w:hAnsi="Cambria" w:cs="Times New Roman"/>
          <w:color w:val="000000"/>
          <w:sz w:val="24"/>
          <w:lang w:eastAsia="en-PH"/>
        </w:rPr>
        <w:t xml:space="preserve"> of RA No. 9184. </w:t>
      </w:r>
    </w:p>
    <w:p w14:paraId="689D4A07"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2DED9E" w14:textId="1A3829F5"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2.2.</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is allowed to determine the terms of payment on the partial or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staggered delivery of the Goods procured, provided such partial payment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correspond to the value</w:t>
      </w:r>
      <w:r>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of the goods delivered and accepted in accordance with </w:t>
      </w:r>
      <w:r w:rsidR="00D04D87">
        <w:rPr>
          <w:rFonts w:ascii="Cambria" w:eastAsia="Times New Roman" w:hAnsi="Cambria" w:cs="Times New Roman"/>
          <w:color w:val="000000"/>
          <w:sz w:val="24"/>
          <w:lang w:eastAsia="en-PH"/>
        </w:rPr>
        <w:tab/>
        <w:t xml:space="preserv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prevailing accounting and auditing rules and regulations.  The terms of payment are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indicated in the </w:t>
      </w:r>
      <w:r w:rsidR="00D86C14" w:rsidRPr="00D86C14">
        <w:rPr>
          <w:rFonts w:ascii="Cambria" w:eastAsia="Times New Roman" w:hAnsi="Cambria" w:cs="Times New Roman"/>
          <w:b/>
          <w:color w:val="000000"/>
          <w:sz w:val="24"/>
          <w:lang w:eastAsia="en-PH"/>
        </w:rPr>
        <w:t>SCC</w:t>
      </w:r>
      <w:r w:rsidR="00D86C14" w:rsidRPr="00D86C14">
        <w:rPr>
          <w:rFonts w:ascii="Cambria" w:eastAsia="Times New Roman" w:hAnsi="Cambria" w:cs="Times New Roman"/>
          <w:color w:val="000000"/>
          <w:sz w:val="24"/>
          <w:lang w:eastAsia="en-PH"/>
        </w:rPr>
        <w:t xml:space="preserve">. </w:t>
      </w:r>
    </w:p>
    <w:p w14:paraId="38028C38" w14:textId="1CEC58C9" w:rsidR="005B3FA4" w:rsidRPr="00D86C14" w:rsidRDefault="006247ED" w:rsidP="00E0298E">
      <w:pPr>
        <w:spacing w:after="0"/>
        <w:ind w:left="1077"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p>
    <w:p w14:paraId="03008C61" w14:textId="77777777" w:rsidR="00D86C14" w:rsidRPr="00D86C14" w:rsidRDefault="00D86C14" w:rsidP="0088018D">
      <w:pPr>
        <w:pStyle w:val="ListParagraph"/>
        <w:numPr>
          <w:ilvl w:val="0"/>
          <w:numId w:val="4"/>
        </w:numPr>
        <w:spacing w:after="20"/>
        <w:ind w:left="1077" w:right="578"/>
        <w:jc w:val="both"/>
        <w:rPr>
          <w:rFonts w:ascii="Cambria" w:eastAsia="Times New Roman" w:hAnsi="Cambria" w:cs="Times New Roman"/>
          <w:b/>
          <w:color w:val="000000"/>
          <w:sz w:val="24"/>
          <w:lang w:eastAsia="en-PH"/>
        </w:rPr>
      </w:pPr>
      <w:r w:rsidRPr="00D86C14">
        <w:rPr>
          <w:rFonts w:ascii="Cambria" w:eastAsia="Times New Roman" w:hAnsi="Cambria" w:cs="Times New Roman"/>
          <w:b/>
          <w:color w:val="000000"/>
          <w:sz w:val="28"/>
          <w:lang w:eastAsia="en-PH"/>
        </w:rPr>
        <w:t xml:space="preserve">Performance Security </w:t>
      </w:r>
    </w:p>
    <w:p w14:paraId="47160888"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F693DF3" w14:textId="222FCAF9" w:rsidR="00BB3870"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Within ten (10) calendar days from receipt of the Notice of Award by the Bidder from the Procuring Entity but</w:t>
      </w:r>
      <w:r w:rsidR="006247ED">
        <w:rPr>
          <w:rFonts w:ascii="Cambria" w:eastAsia="Times New Roman" w:hAnsi="Cambria" w:cs="Times New Roman"/>
          <w:color w:val="000000"/>
          <w:sz w:val="24"/>
          <w:lang w:eastAsia="en-PH"/>
        </w:rPr>
        <w:t xml:space="preserve"> in no case later than </w:t>
      </w:r>
      <w:r w:rsidRPr="00D86C14">
        <w:rPr>
          <w:rFonts w:ascii="Cambria" w:eastAsia="Times New Roman" w:hAnsi="Cambria" w:cs="Times New Roman"/>
          <w:color w:val="000000"/>
          <w:sz w:val="24"/>
          <w:lang w:eastAsia="en-PH"/>
        </w:rPr>
        <w:t>the signing of the Contract by both parties, the successful Bidder shall furnish the performance security in any of the forms prescribed in Section 39 of the 2016 revised IRR of RA No. 9184</w:t>
      </w:r>
      <w:r w:rsidR="006B69B1">
        <w:rPr>
          <w:rFonts w:ascii="Cambria" w:eastAsia="Times New Roman" w:hAnsi="Cambria" w:cs="Times New Roman"/>
          <w:color w:val="000000"/>
          <w:sz w:val="24"/>
          <w:lang w:eastAsia="en-PH"/>
        </w:rPr>
        <w:t>.</w:t>
      </w:r>
      <w:r w:rsidRPr="00D86C14">
        <w:rPr>
          <w:rFonts w:ascii="Cambria" w:eastAsia="Times New Roman" w:hAnsi="Cambria" w:cs="Times New Roman"/>
          <w:i/>
          <w:color w:val="000000"/>
          <w:sz w:val="24"/>
          <w:lang w:eastAsia="en-PH"/>
        </w:rPr>
        <w:t xml:space="preserve"> </w:t>
      </w:r>
    </w:p>
    <w:p w14:paraId="0F08F1DA" w14:textId="77777777" w:rsidR="0031424D" w:rsidRPr="00D86C14" w:rsidRDefault="0031424D" w:rsidP="00E0298E">
      <w:pPr>
        <w:spacing w:after="5" w:line="248" w:lineRule="auto"/>
        <w:ind w:left="1077" w:right="578" w:hanging="10"/>
        <w:jc w:val="both"/>
        <w:rPr>
          <w:rFonts w:ascii="Cambria" w:eastAsia="Times New Roman" w:hAnsi="Cambria" w:cs="Times New Roman"/>
          <w:color w:val="000000"/>
          <w:sz w:val="24"/>
          <w:lang w:eastAsia="en-PH"/>
        </w:rPr>
      </w:pPr>
    </w:p>
    <w:p w14:paraId="4AEF14E6" w14:textId="77777777" w:rsidR="00D86C14" w:rsidRPr="00D86C14" w:rsidRDefault="00D86C14" w:rsidP="0088018D">
      <w:pPr>
        <w:pStyle w:val="ListParagraph"/>
        <w:keepNext/>
        <w:keepLines/>
        <w:numPr>
          <w:ilvl w:val="0"/>
          <w:numId w:val="4"/>
        </w:numPr>
        <w:tabs>
          <w:tab w:val="center" w:pos="1947"/>
        </w:tabs>
        <w:spacing w:after="0"/>
        <w:ind w:left="1077" w:right="578"/>
        <w:jc w:val="both"/>
        <w:rPr>
          <w:rFonts w:ascii="Cambria" w:eastAsia="Times New Roman" w:hAnsi="Cambria" w:cs="Times New Roman"/>
          <w:b/>
          <w:color w:val="000000"/>
          <w:sz w:val="28"/>
          <w:lang w:eastAsia="en-PH"/>
        </w:rPr>
      </w:pPr>
      <w:bookmarkStart w:id="26" w:name="_Toc53923898"/>
      <w:r w:rsidRPr="00D86C14">
        <w:rPr>
          <w:rFonts w:ascii="Cambria" w:eastAsia="Times New Roman" w:hAnsi="Cambria" w:cs="Times New Roman"/>
          <w:b/>
          <w:color w:val="000000"/>
          <w:sz w:val="28"/>
          <w:lang w:eastAsia="en-PH"/>
        </w:rPr>
        <w:t>Inspection and Tests</w:t>
      </w:r>
      <w:bookmarkEnd w:id="26"/>
      <w:r w:rsidRPr="00D86C14">
        <w:rPr>
          <w:rFonts w:ascii="Cambria" w:eastAsia="Times New Roman" w:hAnsi="Cambria" w:cs="Times New Roman"/>
          <w:b/>
          <w:color w:val="000000"/>
          <w:sz w:val="28"/>
          <w:lang w:eastAsia="en-PH"/>
        </w:rPr>
        <w:t xml:space="preserve"> </w:t>
      </w:r>
    </w:p>
    <w:p w14:paraId="51019E3C"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4620461A" w14:textId="3152E313" w:rsid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Procuring Entity or its representative shall have the right to inspect and/or to test the Goods to confirm their conformity to the Project </w:t>
      </w:r>
      <w:r w:rsidR="006B69B1">
        <w:rPr>
          <w:rFonts w:ascii="Cambria" w:eastAsia="Times New Roman" w:hAnsi="Cambria" w:cs="Times New Roman"/>
          <w:color w:val="000000"/>
          <w:sz w:val="24"/>
          <w:lang w:eastAsia="en-PH"/>
        </w:rPr>
        <w:t>S</w:t>
      </w:r>
      <w:r w:rsidRPr="00D86C14">
        <w:rPr>
          <w:rFonts w:ascii="Cambria" w:eastAsia="Times New Roman" w:hAnsi="Cambria" w:cs="Times New Roman"/>
          <w:color w:val="000000"/>
          <w:sz w:val="24"/>
          <w:lang w:eastAsia="en-PH"/>
        </w:rPr>
        <w:t>pecifications at no extra cost to the Procuring Entity in accordance with the Generic Procurement Manual</w:t>
      </w:r>
      <w:r w:rsidR="00744A8A">
        <w:rPr>
          <w:rFonts w:ascii="Cambria" w:eastAsia="Times New Roman" w:hAnsi="Cambria" w:cs="Times New Roman"/>
          <w:color w:val="000000"/>
          <w:sz w:val="24"/>
          <w:lang w:eastAsia="en-PH"/>
        </w:rPr>
        <w:t xml:space="preserve"> and, if applicable, </w:t>
      </w:r>
      <w:r w:rsidR="00744A8A" w:rsidRPr="00D86C14">
        <w:rPr>
          <w:rFonts w:ascii="Cambria" w:eastAsia="Times New Roman" w:hAnsi="Cambria" w:cs="Times New Roman"/>
          <w:color w:val="000000"/>
          <w:sz w:val="24"/>
          <w:lang w:eastAsia="en-PH"/>
        </w:rPr>
        <w:t>addition</w:t>
      </w:r>
      <w:r w:rsidR="00744A8A">
        <w:rPr>
          <w:rFonts w:ascii="Cambria" w:eastAsia="Times New Roman" w:hAnsi="Cambria" w:cs="Times New Roman"/>
          <w:color w:val="000000"/>
          <w:sz w:val="24"/>
          <w:lang w:eastAsia="en-PH"/>
        </w:rPr>
        <w:t>al</w:t>
      </w:r>
      <w:r w:rsidR="00744A8A" w:rsidRPr="00D86C14">
        <w:rPr>
          <w:rFonts w:ascii="Cambria" w:eastAsia="Times New Roman" w:hAnsi="Cambria" w:cs="Times New Roman"/>
          <w:color w:val="000000"/>
          <w:sz w:val="24"/>
          <w:lang w:eastAsia="en-PH"/>
        </w:rPr>
        <w:t xml:space="preserve"> tests specif</w:t>
      </w:r>
      <w:r w:rsidR="00744A8A">
        <w:rPr>
          <w:rFonts w:ascii="Cambria" w:eastAsia="Times New Roman" w:hAnsi="Cambria" w:cs="Times New Roman"/>
          <w:color w:val="000000"/>
          <w:sz w:val="24"/>
          <w:lang w:eastAsia="en-PH"/>
        </w:rPr>
        <w:t xml:space="preserve">ied in the </w:t>
      </w:r>
      <w:r w:rsidR="00744A8A" w:rsidRPr="00D86C14">
        <w:rPr>
          <w:rFonts w:ascii="Cambria" w:eastAsia="Times New Roman" w:hAnsi="Cambria" w:cs="Times New Roman"/>
          <w:b/>
          <w:color w:val="000000"/>
          <w:sz w:val="24"/>
          <w:lang w:eastAsia="en-PH"/>
        </w:rPr>
        <w:t>SCC</w:t>
      </w:r>
      <w:r w:rsidR="00744A8A">
        <w:rPr>
          <w:rFonts w:ascii="Cambria" w:eastAsia="Times New Roman" w:hAnsi="Cambria" w:cs="Times New Roman"/>
          <w:b/>
          <w:color w:val="000000"/>
          <w:sz w:val="24"/>
          <w:lang w:eastAsia="en-PH"/>
        </w:rPr>
        <w:t>,</w:t>
      </w:r>
      <w:r w:rsidR="00744A8A" w:rsidRPr="00D86C14">
        <w:rPr>
          <w:rFonts w:ascii="Cambria" w:eastAsia="Times New Roman" w:hAnsi="Cambria" w:cs="Times New Roman"/>
          <w:color w:val="000000"/>
          <w:sz w:val="24"/>
          <w:lang w:eastAsia="en-PH"/>
        </w:rPr>
        <w:t xml:space="preserve"> </w:t>
      </w:r>
      <w:r w:rsidR="00744A8A" w:rsidRPr="00D86C14">
        <w:rPr>
          <w:rFonts w:ascii="Cambria" w:eastAsia="Times New Roman" w:hAnsi="Cambria" w:cs="Times New Roman"/>
          <w:b/>
          <w:color w:val="000000"/>
          <w:sz w:val="24"/>
          <w:lang w:eastAsia="en-PH"/>
        </w:rPr>
        <w:t>Section IV (Technical Specifications)</w:t>
      </w:r>
      <w:r w:rsidRPr="00D86C14">
        <w:rPr>
          <w:rFonts w:ascii="Cambria" w:eastAsia="Times New Roman" w:hAnsi="Cambria" w:cs="Times New Roman"/>
          <w:color w:val="000000"/>
          <w:sz w:val="24"/>
          <w:lang w:eastAsia="en-PH"/>
        </w:rPr>
        <w:t xml:space="preserve">.  The Procuring Entity shall notify the Supplier in writing, in a timely manner, of the identity of any representatives retained for these purposes. </w:t>
      </w:r>
    </w:p>
    <w:p w14:paraId="42DB29AA" w14:textId="77777777" w:rsidR="00BB3870" w:rsidRPr="00D86C14" w:rsidRDefault="00BB3870" w:rsidP="00E0298E">
      <w:pPr>
        <w:spacing w:after="5" w:line="248" w:lineRule="auto"/>
        <w:ind w:left="1077" w:right="578" w:hanging="10"/>
        <w:jc w:val="both"/>
        <w:rPr>
          <w:rFonts w:ascii="Cambria" w:eastAsia="Times New Roman" w:hAnsi="Cambria" w:cs="Times New Roman"/>
          <w:color w:val="000000"/>
          <w:sz w:val="24"/>
          <w:lang w:eastAsia="en-PH"/>
        </w:rPr>
      </w:pPr>
    </w:p>
    <w:p w14:paraId="0B580681"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All reasonable facilities and assistance for the inspection and testing of Goods, including access to drawings and production data, shall be provided by the Supplier to the authorized inspectors at no charge to the Procuring Entity.  </w:t>
      </w:r>
    </w:p>
    <w:p w14:paraId="4AFE2EB2" w14:textId="6A0B9803" w:rsidR="00D86C14" w:rsidRDefault="00D86C14" w:rsidP="00E0298E">
      <w:pPr>
        <w:spacing w:after="39"/>
        <w:ind w:left="1077" w:right="578"/>
        <w:jc w:val="both"/>
        <w:rPr>
          <w:rFonts w:ascii="Cambria" w:eastAsia="Times New Roman" w:hAnsi="Cambria" w:cs="Times New Roman"/>
          <w:color w:val="000000"/>
          <w:lang w:eastAsia="en-PH"/>
        </w:rPr>
      </w:pPr>
      <w:r w:rsidRPr="00D86C14">
        <w:rPr>
          <w:rFonts w:ascii="Cambria" w:eastAsia="Times New Roman" w:hAnsi="Cambria" w:cs="Times New Roman"/>
          <w:color w:val="000000"/>
          <w:lang w:eastAsia="en-PH"/>
        </w:rPr>
        <w:t xml:space="preserve"> </w:t>
      </w:r>
    </w:p>
    <w:p w14:paraId="14524679" w14:textId="77777777" w:rsidR="00D86C14" w:rsidRPr="00D86C14" w:rsidRDefault="00D86C14" w:rsidP="0088018D">
      <w:pPr>
        <w:pStyle w:val="ListParagraph"/>
        <w:keepNext/>
        <w:keepLines/>
        <w:numPr>
          <w:ilvl w:val="0"/>
          <w:numId w:val="4"/>
        </w:numPr>
        <w:tabs>
          <w:tab w:val="center" w:pos="1315"/>
        </w:tabs>
        <w:spacing w:after="0"/>
        <w:ind w:left="1077" w:right="578"/>
        <w:jc w:val="both"/>
        <w:rPr>
          <w:rFonts w:ascii="Cambria" w:eastAsia="Times New Roman" w:hAnsi="Cambria" w:cs="Times New Roman"/>
          <w:b/>
          <w:color w:val="000000"/>
          <w:sz w:val="28"/>
          <w:lang w:eastAsia="en-PH"/>
        </w:rPr>
      </w:pPr>
      <w:bookmarkStart w:id="27" w:name="_Toc53923899"/>
      <w:r w:rsidRPr="00D86C14">
        <w:rPr>
          <w:rFonts w:ascii="Cambria" w:eastAsia="Times New Roman" w:hAnsi="Cambria" w:cs="Times New Roman"/>
          <w:b/>
          <w:color w:val="000000"/>
          <w:sz w:val="28"/>
          <w:lang w:eastAsia="en-PH"/>
        </w:rPr>
        <w:t>Warranty</w:t>
      </w:r>
      <w:bookmarkEnd w:id="27"/>
      <w:r w:rsidRPr="00D86C14">
        <w:rPr>
          <w:rFonts w:ascii="Cambria" w:eastAsia="Times New Roman" w:hAnsi="Cambria" w:cs="Times New Roman"/>
          <w:b/>
          <w:color w:val="000000"/>
          <w:sz w:val="28"/>
          <w:lang w:eastAsia="en-PH"/>
        </w:rPr>
        <w:t xml:space="preserve"> </w:t>
      </w:r>
    </w:p>
    <w:p w14:paraId="3366415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E54E9D" w14:textId="2038C3C1"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lang w:eastAsia="en-PH"/>
        </w:rPr>
        <w:tab/>
      </w:r>
      <w:r w:rsidR="00AC288D">
        <w:rPr>
          <w:rFonts w:ascii="Cambria" w:eastAsia="Times New Roman" w:hAnsi="Cambria" w:cs="Times New Roman"/>
          <w:color w:val="000000"/>
          <w:lang w:eastAsia="en-PH"/>
        </w:rPr>
        <w:t>5</w:t>
      </w:r>
      <w:r w:rsidR="00D86C14" w:rsidRPr="00D86C14">
        <w:rPr>
          <w:rFonts w:ascii="Cambria" w:eastAsia="Times New Roman" w:hAnsi="Cambria" w:cs="Times New Roman"/>
          <w:color w:val="000000"/>
          <w:lang w:eastAsia="en-PH"/>
        </w:rPr>
        <w:t>.1.</w:t>
      </w:r>
      <w:r w:rsidR="00D86C14" w:rsidRPr="00D86C14">
        <w:rPr>
          <w:rFonts w:ascii="Cambria" w:eastAsia="Arial" w:hAnsi="Cambria" w:cs="Arial"/>
          <w:color w:val="000000"/>
          <w:lang w:eastAsia="en-PH"/>
        </w:rPr>
        <w:t xml:space="preserve"> </w:t>
      </w:r>
      <w:r>
        <w:rPr>
          <w:rFonts w:ascii="Cambria" w:eastAsia="Arial" w:hAnsi="Cambria" w:cs="Arial"/>
          <w:color w:val="000000"/>
          <w:lang w:eastAsia="en-PH"/>
        </w:rPr>
        <w:t xml:space="preserve">  </w:t>
      </w:r>
      <w:r w:rsidR="00D86C14" w:rsidRPr="00D86C14">
        <w:rPr>
          <w:rFonts w:ascii="Cambria" w:eastAsia="Times New Roman" w:hAnsi="Cambria" w:cs="Times New Roman"/>
          <w:color w:val="000000"/>
          <w:sz w:val="24"/>
          <w:lang w:eastAsia="en-PH"/>
        </w:rPr>
        <w:t xml:space="preserve">In order to assure that manufacturing defects shall be corrected by the Supplier, a </w:t>
      </w:r>
      <w:r w:rsidR="00D04D87">
        <w:rPr>
          <w:rFonts w:ascii="Cambria" w:eastAsia="Times New Roman" w:hAnsi="Cambria" w:cs="Times New Roman"/>
          <w:color w:val="000000"/>
          <w:sz w:val="24"/>
          <w:lang w:eastAsia="en-PH"/>
        </w:rPr>
        <w:tab/>
        <w:t xml:space="preserve">     </w:t>
      </w:r>
      <w:r w:rsidR="002C08D0">
        <w:rPr>
          <w:rFonts w:ascii="Cambria" w:eastAsia="Times New Roman" w:hAnsi="Cambria" w:cs="Times New Roman"/>
          <w:color w:val="000000"/>
          <w:sz w:val="24"/>
          <w:lang w:eastAsia="en-PH"/>
        </w:rPr>
        <w:tab/>
        <w:t xml:space="preserve"> </w:t>
      </w:r>
      <w:r w:rsidR="00C81887">
        <w:rPr>
          <w:rFonts w:ascii="Cambria" w:eastAsia="Times New Roman" w:hAnsi="Cambria" w:cs="Times New Roman"/>
          <w:color w:val="000000"/>
          <w:sz w:val="24"/>
          <w:lang w:eastAsia="en-PH"/>
        </w:rPr>
        <w:t xml:space="preserve"> </w:t>
      </w:r>
      <w:r w:rsidR="002C08D0">
        <w:rPr>
          <w:rFonts w:ascii="Cambria" w:eastAsia="Times New Roman" w:hAnsi="Cambria" w:cs="Times New Roman"/>
          <w:color w:val="000000"/>
          <w:sz w:val="24"/>
          <w:lang w:eastAsia="en-PH"/>
        </w:rPr>
        <w:t>warranty</w:t>
      </w:r>
      <w:r w:rsidR="00D86C14" w:rsidRPr="00D86C14">
        <w:rPr>
          <w:rFonts w:ascii="Cambria" w:eastAsia="Times New Roman" w:hAnsi="Cambria" w:cs="Times New Roman"/>
          <w:color w:val="000000"/>
          <w:sz w:val="24"/>
          <w:lang w:eastAsia="en-PH"/>
        </w:rPr>
        <w:t xml:space="preserve"> shall be required from the Supplier as provided under Section 62.1 of the 2016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revised IRR of RA No. 9184. </w:t>
      </w:r>
      <w:r w:rsidR="00D86C14" w:rsidRPr="00D86C14">
        <w:rPr>
          <w:rFonts w:ascii="Cambria" w:eastAsia="Times New Roman" w:hAnsi="Cambria" w:cs="Times New Roman"/>
          <w:color w:val="000000"/>
          <w:lang w:eastAsia="en-PH"/>
        </w:rPr>
        <w:t xml:space="preserve"> </w:t>
      </w:r>
    </w:p>
    <w:p w14:paraId="1C05DD17" w14:textId="77777777" w:rsidR="00D86C14" w:rsidRPr="00D86C14" w:rsidRDefault="00D86C14" w:rsidP="00E0298E">
      <w:pPr>
        <w:spacing w:after="2"/>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lang w:eastAsia="en-PH"/>
        </w:rPr>
        <w:t xml:space="preserve"> </w:t>
      </w:r>
      <w:r w:rsidRPr="00D86C14">
        <w:rPr>
          <w:rFonts w:ascii="Cambria" w:eastAsia="Times New Roman" w:hAnsi="Cambria" w:cs="Times New Roman"/>
          <w:color w:val="FF0000"/>
          <w:lang w:eastAsia="en-PH"/>
        </w:rPr>
        <w:tab/>
      </w:r>
      <w:r w:rsidRPr="00D86C14">
        <w:rPr>
          <w:rFonts w:ascii="Cambria" w:eastAsia="Times New Roman" w:hAnsi="Cambria" w:cs="Times New Roman"/>
          <w:color w:val="000000"/>
          <w:lang w:eastAsia="en-PH"/>
        </w:rPr>
        <w:t xml:space="preserve"> </w:t>
      </w:r>
    </w:p>
    <w:p w14:paraId="27FF7F2B" w14:textId="38166E3C" w:rsidR="00D86C14" w:rsidRPr="00D86C14" w:rsidRDefault="00E0298E" w:rsidP="00E0298E">
      <w:pPr>
        <w:spacing w:after="5" w:line="248" w:lineRule="auto"/>
        <w:ind w:left="1077" w:right="578" w:hanging="70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b/>
      </w:r>
      <w:r w:rsidR="00AC288D">
        <w:rPr>
          <w:rFonts w:ascii="Cambria" w:eastAsia="Times New Roman" w:hAnsi="Cambria" w:cs="Times New Roman"/>
          <w:color w:val="000000"/>
          <w:sz w:val="24"/>
          <w:lang w:eastAsia="en-PH"/>
        </w:rPr>
        <w:t>5</w:t>
      </w:r>
      <w:r w:rsidR="00D86C14" w:rsidRPr="00D86C14">
        <w:rPr>
          <w:rFonts w:ascii="Cambria" w:eastAsia="Times New Roman" w:hAnsi="Cambria" w:cs="Times New Roman"/>
          <w:color w:val="000000"/>
          <w:sz w:val="24"/>
          <w:lang w:eastAsia="en-PH"/>
        </w:rPr>
        <w:t>.2.</w:t>
      </w:r>
      <w:r w:rsidR="00D86C14"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shall promptly notify the Supplier in writing of any claims arising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under this warranty.  Upon receipt of such notice, the Supplier shall, repair or replace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defective Goods or parts thereof without cost to the Procuring Entity, pursuant to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Generic</w:t>
      </w:r>
      <w:r w:rsidR="00D04D87">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Procurement Manual. </w:t>
      </w:r>
    </w:p>
    <w:p w14:paraId="0FBE56DC" w14:textId="77777777" w:rsidR="00D86C14" w:rsidRPr="00D86C14" w:rsidRDefault="00D86C14" w:rsidP="00E0298E">
      <w:pPr>
        <w:spacing w:after="4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1416FF48" w14:textId="77777777" w:rsidR="00D86C14" w:rsidRPr="00D86C14" w:rsidRDefault="00D86C14" w:rsidP="0088018D">
      <w:pPr>
        <w:pStyle w:val="ListParagraph"/>
        <w:keepNext/>
        <w:keepLines/>
        <w:numPr>
          <w:ilvl w:val="0"/>
          <w:numId w:val="4"/>
        </w:numPr>
        <w:tabs>
          <w:tab w:val="center" w:pos="2151"/>
        </w:tabs>
        <w:spacing w:after="0"/>
        <w:ind w:left="1077" w:right="578"/>
        <w:jc w:val="both"/>
        <w:rPr>
          <w:rFonts w:ascii="Cambria" w:eastAsia="Times New Roman" w:hAnsi="Cambria" w:cs="Times New Roman"/>
          <w:b/>
          <w:color w:val="000000"/>
          <w:sz w:val="28"/>
          <w:lang w:eastAsia="en-PH"/>
        </w:rPr>
      </w:pPr>
      <w:bookmarkStart w:id="28" w:name="_Toc53923900"/>
      <w:r w:rsidRPr="00D86C14">
        <w:rPr>
          <w:rFonts w:ascii="Cambria" w:eastAsia="Times New Roman" w:hAnsi="Cambria" w:cs="Times New Roman"/>
          <w:b/>
          <w:color w:val="000000"/>
          <w:sz w:val="28"/>
          <w:lang w:eastAsia="en-PH"/>
        </w:rPr>
        <w:t>Liability of the Supplier</w:t>
      </w:r>
      <w:bookmarkEnd w:id="28"/>
      <w:r w:rsidRPr="00D86C14">
        <w:rPr>
          <w:rFonts w:ascii="Cambria" w:eastAsia="Times New Roman" w:hAnsi="Cambria" w:cs="Times New Roman"/>
          <w:b/>
          <w:color w:val="000000"/>
          <w:sz w:val="28"/>
          <w:lang w:eastAsia="en-PH"/>
        </w:rPr>
        <w:t xml:space="preserve"> </w:t>
      </w:r>
    </w:p>
    <w:p w14:paraId="514C19F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F8CE40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Supplier’s liability under this Contract shall be as provided by the laws of the Republic of the Philippines.  </w:t>
      </w:r>
    </w:p>
    <w:p w14:paraId="0B14F5CE"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E268CB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If the Supplier is a joint venture, all partners to the joint venture shall be jointly and severally liable to the Procuring Entity.</w:t>
      </w:r>
    </w:p>
    <w:p w14:paraId="67F1411D" w14:textId="77777777" w:rsidR="00D86C14" w:rsidRPr="00D86C14" w:rsidRDefault="00D86C14" w:rsidP="00E0298E">
      <w:pPr>
        <w:spacing w:after="5" w:line="248" w:lineRule="auto"/>
        <w:ind w:left="964" w:right="578" w:hanging="10"/>
        <w:jc w:val="both"/>
        <w:rPr>
          <w:rFonts w:ascii="Times New Roman" w:eastAsia="Times New Roman" w:hAnsi="Times New Roman" w:cs="Times New Roman"/>
          <w:color w:val="000000"/>
          <w:sz w:val="24"/>
          <w:lang w:eastAsia="en-PH"/>
        </w:rPr>
      </w:pPr>
    </w:p>
    <w:p w14:paraId="2D5BE04F" w14:textId="77777777" w:rsidR="00D86C14" w:rsidRPr="00D86C14" w:rsidRDefault="00D86C14" w:rsidP="00D9609F">
      <w:pPr>
        <w:spacing w:after="5" w:line="248" w:lineRule="auto"/>
        <w:ind w:left="716" w:right="578" w:hanging="10"/>
        <w:jc w:val="both"/>
        <w:rPr>
          <w:rFonts w:ascii="Times New Roman" w:eastAsia="Times New Roman" w:hAnsi="Times New Roman" w:cs="Times New Roman"/>
          <w:color w:val="000000"/>
          <w:sz w:val="24"/>
          <w:lang w:eastAsia="en-PH"/>
        </w:rPr>
      </w:pPr>
    </w:p>
    <w:p w14:paraId="2DCDBA8A" w14:textId="3216DAD5" w:rsidR="00446516" w:rsidRDefault="00446516" w:rsidP="00D9609F">
      <w:pPr>
        <w:spacing w:after="10253" w:line="248" w:lineRule="auto"/>
        <w:ind w:left="1426" w:right="578"/>
        <w:jc w:val="both"/>
        <w:rPr>
          <w:rFonts w:ascii="Times New Roman" w:eastAsia="Times New Roman" w:hAnsi="Times New Roman" w:cs="Times New Roman"/>
          <w:color w:val="000000"/>
          <w:sz w:val="24"/>
          <w:lang w:eastAsia="en-PH"/>
        </w:rPr>
      </w:pPr>
    </w:p>
    <w:p w14:paraId="487BB449" w14:textId="06BDDC79" w:rsidR="007F5C47" w:rsidRDefault="007F5C47" w:rsidP="007F5C47">
      <w:pPr>
        <w:tabs>
          <w:tab w:val="left" w:pos="2771"/>
        </w:tabs>
        <w:spacing w:after="10253" w:line="248" w:lineRule="auto"/>
        <w:ind w:left="1426" w:right="578"/>
        <w:jc w:val="both"/>
        <w:rPr>
          <w:rFonts w:ascii="Times New Roman" w:eastAsia="Times New Roman" w:hAnsi="Times New Roman" w:cs="Times New Roman"/>
          <w:color w:val="000000"/>
          <w:sz w:val="24"/>
          <w:lang w:eastAsia="en-PH"/>
        </w:rPr>
      </w:pPr>
    </w:p>
    <w:p w14:paraId="01A49984" w14:textId="77777777" w:rsidR="00907FF2" w:rsidRDefault="00907FF2" w:rsidP="00E0298E">
      <w:pPr>
        <w:spacing w:after="0" w:line="247" w:lineRule="auto"/>
        <w:ind w:left="454" w:right="573"/>
        <w:jc w:val="center"/>
        <w:rPr>
          <w:rFonts w:ascii="Castellar" w:eastAsia="Times New Roman" w:hAnsi="Castellar" w:cs="Times New Roman"/>
          <w:b/>
          <w:color w:val="000000"/>
          <w:sz w:val="72"/>
          <w:szCs w:val="72"/>
          <w:lang w:eastAsia="en-PH"/>
        </w:rPr>
      </w:pPr>
      <w:bookmarkStart w:id="29" w:name="_Hlk53881586"/>
    </w:p>
    <w:p w14:paraId="487A164D" w14:textId="7D640870" w:rsidR="008D6B01" w:rsidRDefault="00D86C14" w:rsidP="00E0298E">
      <w:pPr>
        <w:spacing w:after="0"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V. </w:t>
      </w:r>
    </w:p>
    <w:p w14:paraId="0EB65D78" w14:textId="64B51315" w:rsidR="00446516" w:rsidRDefault="008D6B01" w:rsidP="00E0298E">
      <w:pPr>
        <w:spacing w:after="10253"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SPECIAL CONDITIONS OF CONTRACT</w:t>
      </w:r>
    </w:p>
    <w:bookmarkEnd w:id="29"/>
    <w:p w14:paraId="1779EB88" w14:textId="77777777" w:rsidR="00446516" w:rsidRPr="00446516" w:rsidRDefault="00446516" w:rsidP="00446516">
      <w:pPr>
        <w:rPr>
          <w:rFonts w:ascii="Cambria" w:hAnsi="Cambria"/>
        </w:rPr>
      </w:pPr>
    </w:p>
    <w:p w14:paraId="3B4D78E7" w14:textId="51610D9C" w:rsidR="00446516" w:rsidRDefault="00446516" w:rsidP="00446516">
      <w:pPr>
        <w:rPr>
          <w:rFonts w:ascii="Cambria" w:hAnsi="Cambria"/>
        </w:rPr>
      </w:pPr>
    </w:p>
    <w:p w14:paraId="1354001A" w14:textId="12B705BE" w:rsidR="00162722" w:rsidRDefault="00162722" w:rsidP="00446516">
      <w:pPr>
        <w:rPr>
          <w:rFonts w:ascii="Cambria" w:hAnsi="Cambria"/>
        </w:rPr>
      </w:pPr>
    </w:p>
    <w:p w14:paraId="12640B70" w14:textId="77777777" w:rsidR="000114C8" w:rsidRDefault="000114C8" w:rsidP="00446516">
      <w:pPr>
        <w:rPr>
          <w:rFonts w:ascii="Cambria" w:hAnsi="Cambria"/>
        </w:rPr>
      </w:pPr>
    </w:p>
    <w:p w14:paraId="6A2931D4" w14:textId="3898D49C" w:rsidR="00162722" w:rsidRDefault="00162722" w:rsidP="00446516">
      <w:pPr>
        <w:rPr>
          <w:rFonts w:ascii="Cambria" w:hAnsi="Cambria"/>
        </w:rPr>
      </w:pPr>
    </w:p>
    <w:p w14:paraId="7E931E69" w14:textId="6123730D" w:rsidR="00AB300D" w:rsidRPr="00446516" w:rsidRDefault="00AB300D" w:rsidP="00446516">
      <w:pPr>
        <w:rPr>
          <w:rFonts w:ascii="Cambria" w:hAnsi="Cambria"/>
        </w:rPr>
      </w:pPr>
    </w:p>
    <w:p w14:paraId="63D429C1" w14:textId="6D766216" w:rsidR="008D6B01" w:rsidRPr="008D6B01" w:rsidRDefault="007D715E" w:rsidP="008D6B01">
      <w:pPr>
        <w:spacing w:after="0"/>
        <w:ind w:left="2680" w:firstLine="200"/>
        <w:rPr>
          <w:rFonts w:ascii="Times New Roman" w:eastAsia="Times New Roman" w:hAnsi="Times New Roman" w:cs="Times New Roman"/>
          <w:color w:val="000000"/>
          <w:sz w:val="24"/>
          <w:lang w:eastAsia="en-PH"/>
        </w:rPr>
      </w:pPr>
      <w:r>
        <w:rPr>
          <w:rFonts w:ascii="Times New Roman" w:eastAsia="Times New Roman" w:hAnsi="Times New Roman" w:cs="Times New Roman"/>
          <w:b/>
          <w:color w:val="000000"/>
          <w:sz w:val="40"/>
          <w:lang w:eastAsia="en-PH"/>
        </w:rPr>
        <w:lastRenderedPageBreak/>
        <w:t xml:space="preserve">    </w:t>
      </w:r>
      <w:r w:rsidR="008D6B01" w:rsidRPr="008D6B01">
        <w:rPr>
          <w:rFonts w:ascii="Times New Roman" w:eastAsia="Times New Roman" w:hAnsi="Times New Roman" w:cs="Times New Roman"/>
          <w:b/>
          <w:color w:val="000000"/>
          <w:sz w:val="40"/>
          <w:lang w:eastAsia="en-PH"/>
        </w:rPr>
        <w:t xml:space="preserve">Special Conditions of Contract </w:t>
      </w:r>
    </w:p>
    <w:tbl>
      <w:tblPr>
        <w:tblStyle w:val="TableGrid2"/>
        <w:tblW w:w="9785" w:type="dxa"/>
        <w:tblInd w:w="988" w:type="dxa"/>
        <w:tblCellMar>
          <w:top w:w="8" w:type="dxa"/>
          <w:left w:w="115" w:type="dxa"/>
          <w:right w:w="55" w:type="dxa"/>
        </w:tblCellMar>
        <w:tblLook w:val="04A0" w:firstRow="1" w:lastRow="0" w:firstColumn="1" w:lastColumn="0" w:noHBand="0" w:noVBand="1"/>
      </w:tblPr>
      <w:tblGrid>
        <w:gridCol w:w="1323"/>
        <w:gridCol w:w="8462"/>
      </w:tblGrid>
      <w:tr w:rsidR="008D6B01" w:rsidRPr="008D6B01" w14:paraId="797BCF99" w14:textId="77777777" w:rsidTr="00D04D87">
        <w:trPr>
          <w:trHeight w:val="481"/>
        </w:trPr>
        <w:tc>
          <w:tcPr>
            <w:tcW w:w="1323" w:type="dxa"/>
            <w:tcBorders>
              <w:top w:val="single" w:sz="4" w:space="0" w:color="000000"/>
              <w:left w:val="single" w:sz="4" w:space="0" w:color="000000"/>
              <w:bottom w:val="single" w:sz="4" w:space="0" w:color="000000"/>
              <w:right w:val="single" w:sz="4" w:space="0" w:color="000000"/>
            </w:tcBorders>
          </w:tcPr>
          <w:p w14:paraId="5D52C194" w14:textId="77777777" w:rsidR="008D6B01" w:rsidRPr="008D6B01" w:rsidRDefault="008D6B01" w:rsidP="008D6B01">
            <w:pPr>
              <w:ind w:right="64"/>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GCC </w:t>
            </w:r>
          </w:p>
          <w:p w14:paraId="4AD93D41" w14:textId="77777777" w:rsidR="008D6B01" w:rsidRPr="008D6B01" w:rsidRDefault="008D6B01" w:rsidP="008D6B01">
            <w:pPr>
              <w:ind w:right="65"/>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Clause </w:t>
            </w:r>
          </w:p>
        </w:tc>
        <w:tc>
          <w:tcPr>
            <w:tcW w:w="8462" w:type="dxa"/>
            <w:tcBorders>
              <w:top w:val="single" w:sz="4" w:space="0" w:color="000000"/>
              <w:left w:val="single" w:sz="4" w:space="0" w:color="000000"/>
              <w:bottom w:val="single" w:sz="4" w:space="0" w:color="000000"/>
              <w:right w:val="single" w:sz="4" w:space="0" w:color="000000"/>
            </w:tcBorders>
          </w:tcPr>
          <w:p w14:paraId="0B0FD570"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tc>
      </w:tr>
      <w:tr w:rsidR="008D6B01" w:rsidRPr="008D6B01" w14:paraId="7EDB512B" w14:textId="77777777" w:rsidTr="00E47698">
        <w:trPr>
          <w:trHeight w:val="9404"/>
        </w:trPr>
        <w:tc>
          <w:tcPr>
            <w:tcW w:w="1323" w:type="dxa"/>
            <w:tcBorders>
              <w:top w:val="single" w:sz="4" w:space="0" w:color="000000"/>
              <w:left w:val="single" w:sz="4" w:space="0" w:color="000000"/>
              <w:bottom w:val="single" w:sz="4" w:space="0" w:color="000000"/>
              <w:right w:val="single" w:sz="4" w:space="0" w:color="000000"/>
            </w:tcBorders>
          </w:tcPr>
          <w:p w14:paraId="128C9297" w14:textId="1331BF9E" w:rsidR="008D6B01" w:rsidRPr="008D6B01" w:rsidRDefault="00273042" w:rsidP="004F142D">
            <w:pPr>
              <w:ind w:lef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p w14:paraId="313F27D1" w14:textId="404E63E5" w:rsidR="008D6B01" w:rsidRPr="008D6B01" w:rsidRDefault="008D6B01" w:rsidP="004F142D">
            <w:pPr>
              <w:ind w:left="1"/>
              <w:jc w:val="center"/>
              <w:rPr>
                <w:rFonts w:ascii="Times New Roman" w:eastAsia="Times New Roman" w:hAnsi="Times New Roman" w:cs="Times New Roman"/>
                <w:color w:val="000000"/>
                <w:sz w:val="24"/>
              </w:rPr>
            </w:pPr>
          </w:p>
        </w:tc>
        <w:tc>
          <w:tcPr>
            <w:tcW w:w="8462" w:type="dxa"/>
            <w:tcBorders>
              <w:top w:val="single" w:sz="4" w:space="0" w:color="000000"/>
              <w:left w:val="single" w:sz="4" w:space="0" w:color="000000"/>
              <w:bottom w:val="single" w:sz="4" w:space="0" w:color="000000"/>
              <w:right w:val="single" w:sz="4" w:space="0" w:color="000000"/>
            </w:tcBorders>
          </w:tcPr>
          <w:p w14:paraId="4D74D680" w14:textId="77777777" w:rsidR="00E3694C" w:rsidRDefault="008D6B01" w:rsidP="004F142D">
            <w:pPr>
              <w:rPr>
                <w:rFonts w:ascii="Times New Roman" w:eastAsia="Times New Roman" w:hAnsi="Times New Roman" w:cs="Times New Roman"/>
                <w:b/>
                <w:color w:val="000000"/>
                <w:sz w:val="24"/>
              </w:rPr>
            </w:pPr>
            <w:r w:rsidRPr="008D6B01">
              <w:rPr>
                <w:rFonts w:ascii="Times New Roman" w:eastAsia="Times New Roman" w:hAnsi="Times New Roman" w:cs="Times New Roman"/>
                <w:i/>
                <w:color w:val="000000"/>
                <w:sz w:val="24"/>
              </w:rPr>
              <w:t xml:space="preserve"> </w:t>
            </w:r>
            <w:r w:rsidRPr="008D6B01">
              <w:rPr>
                <w:rFonts w:ascii="Times New Roman" w:eastAsia="Times New Roman" w:hAnsi="Times New Roman" w:cs="Times New Roman"/>
                <w:b/>
                <w:color w:val="000000"/>
                <w:sz w:val="24"/>
              </w:rPr>
              <w:t>Delivery and Documents –</w:t>
            </w:r>
          </w:p>
          <w:p w14:paraId="165BF087" w14:textId="77777777" w:rsidR="004F142D" w:rsidRDefault="004F142D" w:rsidP="004F142D">
            <w:pPr>
              <w:rPr>
                <w:rFonts w:ascii="Times New Roman" w:eastAsia="Times New Roman" w:hAnsi="Times New Roman" w:cs="Times New Roman"/>
                <w:color w:val="000000"/>
                <w:sz w:val="24"/>
              </w:rPr>
            </w:pPr>
          </w:p>
          <w:p w14:paraId="02B914B2" w14:textId="3BF3E318"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 </w:t>
            </w:r>
          </w:p>
          <w:p w14:paraId="3183DD2C" w14:textId="77777777" w:rsidR="004F142D" w:rsidRDefault="004F142D" w:rsidP="004F142D">
            <w:pPr>
              <w:spacing w:line="253" w:lineRule="auto"/>
              <w:ind w:right="63"/>
              <w:jc w:val="both"/>
              <w:rPr>
                <w:rFonts w:ascii="Times New Roman" w:eastAsia="Times New Roman" w:hAnsi="Times New Roman" w:cs="Times New Roman"/>
                <w:i/>
                <w:color w:val="000000"/>
                <w:sz w:val="24"/>
              </w:rPr>
            </w:pPr>
          </w:p>
          <w:p w14:paraId="115BB441" w14:textId="32B55AE8" w:rsidR="008D6B01" w:rsidRPr="008D6B01" w:rsidRDefault="008D6B01" w:rsidP="004F142D">
            <w:pPr>
              <w:spacing w:line="253" w:lineRule="auto"/>
              <w:ind w:right="63"/>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abroad, state:]</w:t>
            </w:r>
            <w:r w:rsidRPr="008D6B01">
              <w:rPr>
                <w:rFonts w:ascii="Times New Roman" w:eastAsia="Times New Roman" w:hAnsi="Times New Roman" w:cs="Times New Roman"/>
                <w:color w:val="000000"/>
                <w:sz w:val="24"/>
              </w:rPr>
              <w:t xml:space="preserve"> “The delivery terms applicable to the Contract are DDP delivered</w:t>
            </w:r>
            <w:r w:rsidR="00D3676A">
              <w:t xml:space="preserve"> </w:t>
            </w:r>
            <w:r w:rsidR="00D3676A" w:rsidRPr="00D3676A">
              <w:rPr>
                <w:rFonts w:ascii="Times New Roman" w:eastAsia="Times New Roman" w:hAnsi="Times New Roman" w:cs="Times New Roman"/>
                <w:color w:val="000000"/>
                <w:sz w:val="24"/>
              </w:rPr>
              <w:t xml:space="preserve">to </w:t>
            </w:r>
            <w:r w:rsidR="00F152E1">
              <w:rPr>
                <w:rFonts w:ascii="Times New Roman" w:eastAsia="Times New Roman" w:hAnsi="Times New Roman" w:cs="Times New Roman"/>
                <w:color w:val="000000"/>
                <w:sz w:val="24"/>
              </w:rPr>
              <w:t xml:space="preserve">the </w:t>
            </w:r>
            <w:r w:rsidR="00D3676A" w:rsidRPr="00D3676A">
              <w:rPr>
                <w:rFonts w:ascii="Times New Roman" w:eastAsia="Times New Roman" w:hAnsi="Times New Roman" w:cs="Times New Roman"/>
                <w:b/>
                <w:i/>
                <w:color w:val="000000"/>
                <w:sz w:val="24"/>
              </w:rPr>
              <w:t>Provincial Government of Pampan</w:t>
            </w:r>
            <w:r w:rsidR="00391E15">
              <w:rPr>
                <w:rFonts w:ascii="Times New Roman" w:eastAsia="Times New Roman" w:hAnsi="Times New Roman" w:cs="Times New Roman"/>
                <w:b/>
                <w:i/>
                <w:color w:val="000000"/>
                <w:sz w:val="24"/>
              </w:rPr>
              <w:t>ga thru Provincial Health Office, Capitol Compound</w:t>
            </w:r>
            <w:r w:rsidR="00E77701">
              <w:rPr>
                <w:rFonts w:ascii="Times New Roman" w:eastAsia="Times New Roman" w:hAnsi="Times New Roman" w:cs="Times New Roman"/>
                <w:b/>
                <w:i/>
                <w:color w:val="000000"/>
                <w:sz w:val="24"/>
              </w:rPr>
              <w:t>,</w:t>
            </w:r>
            <w:r w:rsidR="00D3676A" w:rsidRPr="00D3676A">
              <w:rPr>
                <w:rFonts w:ascii="Times New Roman" w:eastAsia="Times New Roman" w:hAnsi="Times New Roman" w:cs="Times New Roman"/>
                <w:b/>
                <w:i/>
                <w:color w:val="000000"/>
                <w:sz w:val="24"/>
              </w:rPr>
              <w:t xml:space="preserve"> City of San Fernando, Pampanga</w:t>
            </w:r>
            <w:r w:rsidRPr="008D6B01">
              <w:rPr>
                <w:rFonts w:ascii="Times New Roman" w:eastAsia="Times New Roman" w:hAnsi="Times New Roman" w:cs="Times New Roman"/>
                <w:color w:val="000000"/>
                <w:sz w:val="24"/>
              </w:rPr>
              <w:t xml:space="preserve"> </w:t>
            </w:r>
            <w:r w:rsidR="009A2D5D" w:rsidRPr="008D6B01">
              <w:rPr>
                <w:rFonts w:ascii="Times New Roman" w:eastAsia="Times New Roman" w:hAnsi="Times New Roman" w:cs="Times New Roman"/>
                <w:color w:val="000000"/>
                <w:sz w:val="24"/>
              </w:rPr>
              <w:t>in</w:t>
            </w:r>
            <w:r w:rsidRPr="008D6B01">
              <w:rPr>
                <w:rFonts w:ascii="Times New Roman" w:eastAsia="Times New Roman" w:hAnsi="Times New Roman" w:cs="Times New Roman"/>
                <w:color w:val="000000"/>
                <w:sz w:val="24"/>
              </w:rPr>
              <w:t xml:space="preserve"> accordance with INCOTERMS.”  </w:t>
            </w:r>
            <w:r w:rsidRPr="008D6B01">
              <w:rPr>
                <w:rFonts w:ascii="Times New Roman" w:eastAsia="Times New Roman" w:hAnsi="Times New Roman" w:cs="Times New Roman"/>
                <w:i/>
                <w:color w:val="000000"/>
                <w:sz w:val="24"/>
              </w:rPr>
              <w:t xml:space="preserve"> </w:t>
            </w:r>
          </w:p>
          <w:p w14:paraId="061ECEF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66F606A2" w14:textId="4C1A9FFF" w:rsidR="008D6B01" w:rsidRPr="008D6B01" w:rsidRDefault="008D6B01" w:rsidP="004F142D">
            <w:pPr>
              <w:spacing w:line="248" w:lineRule="auto"/>
              <w:ind w:right="64"/>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within the Philippines, state:</w:t>
            </w:r>
            <w:r w:rsidRPr="008D6B01">
              <w:rPr>
                <w:rFonts w:ascii="Times New Roman" w:eastAsia="Times New Roman" w:hAnsi="Times New Roman" w:cs="Times New Roman"/>
                <w:color w:val="000000"/>
                <w:sz w:val="24"/>
              </w:rPr>
              <w:t>] “The delivery terms applicabl</w:t>
            </w:r>
            <w:r w:rsidR="00D16CF4">
              <w:rPr>
                <w:rFonts w:ascii="Times New Roman" w:eastAsia="Times New Roman" w:hAnsi="Times New Roman" w:cs="Times New Roman"/>
                <w:color w:val="000000"/>
                <w:sz w:val="24"/>
              </w:rPr>
              <w:t xml:space="preserve">e to this Contract </w:t>
            </w:r>
            <w:r w:rsidR="009A2D5D">
              <w:rPr>
                <w:rFonts w:ascii="Times New Roman" w:eastAsia="Times New Roman" w:hAnsi="Times New Roman" w:cs="Times New Roman"/>
                <w:color w:val="000000"/>
                <w:sz w:val="24"/>
              </w:rPr>
              <w:t>are</w:t>
            </w:r>
            <w:r w:rsidR="00D3676A">
              <w:rPr>
                <w:rFonts w:ascii="Times New Roman" w:eastAsia="Times New Roman" w:hAnsi="Times New Roman" w:cs="Times New Roman"/>
                <w:color w:val="000000"/>
                <w:sz w:val="24"/>
              </w:rPr>
              <w:t xml:space="preserve"> </w:t>
            </w:r>
            <w:r w:rsidR="00D3676A" w:rsidRPr="00D3676A">
              <w:rPr>
                <w:rFonts w:ascii="Times New Roman" w:eastAsia="Times New Roman" w:hAnsi="Times New Roman" w:cs="Times New Roman"/>
                <w:b/>
                <w:i/>
                <w:color w:val="000000"/>
                <w:sz w:val="24"/>
              </w:rPr>
              <w:t>Delivered Duty Paid (DDP) to The Provincial Government of Pampanga th</w:t>
            </w:r>
            <w:r w:rsidR="00391E15">
              <w:rPr>
                <w:rFonts w:ascii="Times New Roman" w:eastAsia="Times New Roman" w:hAnsi="Times New Roman" w:cs="Times New Roman"/>
                <w:b/>
                <w:i/>
                <w:color w:val="000000"/>
                <w:sz w:val="24"/>
              </w:rPr>
              <w:t>ru Provincial Health Office, Capitol Compound</w:t>
            </w:r>
            <w:r w:rsidR="00E77701">
              <w:rPr>
                <w:rFonts w:ascii="Times New Roman" w:eastAsia="Times New Roman" w:hAnsi="Times New Roman" w:cs="Times New Roman"/>
                <w:b/>
                <w:i/>
                <w:color w:val="000000"/>
                <w:sz w:val="24"/>
              </w:rPr>
              <w:t xml:space="preserve">, </w:t>
            </w:r>
            <w:r w:rsidR="00D3676A" w:rsidRPr="00D3676A">
              <w:rPr>
                <w:rFonts w:ascii="Times New Roman" w:eastAsia="Times New Roman" w:hAnsi="Times New Roman" w:cs="Times New Roman"/>
                <w:b/>
                <w:i/>
                <w:color w:val="000000"/>
                <w:sz w:val="24"/>
              </w:rPr>
              <w:t>City of San Fernando, Pampanga</w:t>
            </w:r>
            <w:r w:rsidRPr="008D6B01">
              <w:rPr>
                <w:rFonts w:ascii="Times New Roman" w:eastAsia="Times New Roman" w:hAnsi="Times New Roman" w:cs="Times New Roman"/>
                <w:i/>
                <w:color w:val="000000"/>
                <w:sz w:val="24"/>
              </w:rPr>
              <w:t>.</w:t>
            </w:r>
            <w:r w:rsidRPr="008D6B01">
              <w:rPr>
                <w:rFonts w:ascii="Times New Roman" w:eastAsia="Times New Roman" w:hAnsi="Times New Roman" w:cs="Times New Roman"/>
                <w:color w:val="000000"/>
                <w:sz w:val="24"/>
              </w:rPr>
              <w:t xml:space="preserve">  Risk and title will pass from the Supplier to the Procuring Entity upon receipt and final acceptance of the Goods at their final destination.” </w:t>
            </w:r>
          </w:p>
          <w:p w14:paraId="0769643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7135A8DA" w14:textId="77777777" w:rsidR="008D6B01" w:rsidRPr="008D6B01"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Delivery of the Goods shall be made by the Supplier in accordance with the terms specified in Section VI (Schedule of Requirements).   </w:t>
            </w:r>
          </w:p>
          <w:p w14:paraId="329BB978" w14:textId="4DDD3C4E" w:rsidR="008D6B01" w:rsidRPr="008D6B01" w:rsidRDefault="008D6B01" w:rsidP="004F142D">
            <w:pPr>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For purposes of this Clause the Procuring Entity’s Representative at the Project Site is</w:t>
            </w:r>
            <w:r w:rsidR="00507DA8">
              <w:rPr>
                <w:rFonts w:ascii="Times New Roman" w:eastAsia="Times New Roman" w:hAnsi="Times New Roman" w:cs="Times New Roman"/>
                <w:color w:val="000000"/>
                <w:sz w:val="24"/>
              </w:rPr>
              <w:t xml:space="preserve"> </w:t>
            </w:r>
            <w:r w:rsidR="00D16CF4">
              <w:rPr>
                <w:rFonts w:ascii="Times New Roman" w:eastAsia="Times New Roman" w:hAnsi="Times New Roman" w:cs="Times New Roman"/>
                <w:color w:val="000000"/>
                <w:sz w:val="24"/>
              </w:rPr>
              <w:t>as stated above</w:t>
            </w:r>
            <w:r w:rsidRPr="008D6B01">
              <w:rPr>
                <w:rFonts w:ascii="Times New Roman" w:eastAsia="Times New Roman" w:hAnsi="Times New Roman" w:cs="Times New Roman"/>
                <w:i/>
                <w:color w:val="000000"/>
                <w:sz w:val="24"/>
              </w:rPr>
              <w:t xml:space="preserve">. </w:t>
            </w:r>
          </w:p>
          <w:p w14:paraId="1B26F741"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 </w:t>
            </w:r>
          </w:p>
          <w:p w14:paraId="40E8371B"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Incidental Services – </w:t>
            </w:r>
          </w:p>
          <w:p w14:paraId="2796CD05"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p w14:paraId="0956FDAD" w14:textId="514365A1" w:rsidR="00391E15" w:rsidRPr="00E47698"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The Supplier is required to provide all of the following services, including additional services, if any, specified in Section VI. Schedule of Requirements: </w:t>
            </w:r>
          </w:p>
          <w:p w14:paraId="0C5939B9" w14:textId="2800E841" w:rsidR="008D6B01" w:rsidRPr="008D6B01" w:rsidRDefault="008D6B01" w:rsidP="004F142D">
            <w:pPr>
              <w:rPr>
                <w:rFonts w:ascii="Times New Roman" w:eastAsia="Times New Roman" w:hAnsi="Times New Roman" w:cs="Times New Roman"/>
                <w:color w:val="000000"/>
                <w:sz w:val="24"/>
              </w:rPr>
            </w:pPr>
          </w:p>
          <w:p w14:paraId="661CEDCA" w14:textId="0E484F72" w:rsidR="00E0298E" w:rsidRPr="00E47698" w:rsidRDefault="008D6B01" w:rsidP="00E47698">
            <w:pPr>
              <w:spacing w:line="238" w:lineRule="auto"/>
              <w:ind w:right="65"/>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The Contract price for the Goods shall include the prices charged by the Supplier for incidental services and shall not exceed the prevailing rates charged to other parties by the Supplier for similar services.</w:t>
            </w:r>
          </w:p>
        </w:tc>
      </w:tr>
      <w:tr w:rsidR="00E3694C" w:rsidRPr="008D6B01" w14:paraId="57694E17" w14:textId="77777777" w:rsidTr="00D04D87">
        <w:trPr>
          <w:trHeight w:val="2566"/>
        </w:trPr>
        <w:tc>
          <w:tcPr>
            <w:tcW w:w="1323" w:type="dxa"/>
            <w:tcBorders>
              <w:top w:val="single" w:sz="4" w:space="0" w:color="000000"/>
              <w:left w:val="single" w:sz="4" w:space="0" w:color="000000"/>
              <w:bottom w:val="single" w:sz="4" w:space="0" w:color="000000"/>
              <w:right w:val="single" w:sz="4" w:space="0" w:color="000000"/>
            </w:tcBorders>
          </w:tcPr>
          <w:p w14:paraId="38A23BB2" w14:textId="77777777" w:rsidR="00E3694C" w:rsidRDefault="00E3694C" w:rsidP="008D6B01">
            <w:pPr>
              <w:spacing w:after="540"/>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p w14:paraId="1909FF22" w14:textId="77777777" w:rsidR="00E0298E" w:rsidRPr="00E0298E" w:rsidRDefault="00E0298E" w:rsidP="00E0298E">
            <w:pPr>
              <w:rPr>
                <w:rFonts w:ascii="Times New Roman" w:eastAsia="Times New Roman" w:hAnsi="Times New Roman" w:cs="Times New Roman"/>
                <w:sz w:val="24"/>
              </w:rPr>
            </w:pPr>
          </w:p>
          <w:p w14:paraId="5FEA2C4C" w14:textId="77777777" w:rsidR="00E0298E" w:rsidRPr="00E0298E" w:rsidRDefault="00E0298E" w:rsidP="00E0298E">
            <w:pPr>
              <w:rPr>
                <w:rFonts w:ascii="Times New Roman" w:eastAsia="Times New Roman" w:hAnsi="Times New Roman" w:cs="Times New Roman"/>
                <w:sz w:val="24"/>
              </w:rPr>
            </w:pPr>
          </w:p>
          <w:p w14:paraId="1526F65A" w14:textId="77777777" w:rsidR="00E0298E" w:rsidRPr="00E0298E" w:rsidRDefault="00E0298E" w:rsidP="00E0298E">
            <w:pPr>
              <w:rPr>
                <w:rFonts w:ascii="Times New Roman" w:eastAsia="Times New Roman" w:hAnsi="Times New Roman" w:cs="Times New Roman"/>
                <w:sz w:val="24"/>
              </w:rPr>
            </w:pPr>
          </w:p>
          <w:p w14:paraId="7CAFC552" w14:textId="473CE33C" w:rsidR="00E0298E" w:rsidRPr="00E0298E" w:rsidRDefault="00E0298E" w:rsidP="00E0298E">
            <w:pPr>
              <w:jc w:val="center"/>
              <w:rPr>
                <w:rFonts w:ascii="Times New Roman" w:eastAsia="Times New Roman" w:hAnsi="Times New Roman" w:cs="Times New Roman"/>
                <w:sz w:val="24"/>
              </w:rPr>
            </w:pPr>
          </w:p>
        </w:tc>
        <w:tc>
          <w:tcPr>
            <w:tcW w:w="8462" w:type="dxa"/>
            <w:tcBorders>
              <w:top w:val="single" w:sz="4" w:space="0" w:color="000000"/>
              <w:left w:val="single" w:sz="4" w:space="0" w:color="000000"/>
              <w:bottom w:val="single" w:sz="4" w:space="0" w:color="000000"/>
              <w:right w:val="single" w:sz="4" w:space="0" w:color="000000"/>
            </w:tcBorders>
          </w:tcPr>
          <w:p w14:paraId="14577FEA" w14:textId="644C6807" w:rsidR="00E3694C" w:rsidRPr="00E3694C" w:rsidRDefault="00E3694C" w:rsidP="00E0298E">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sz w:val="24"/>
                <w:szCs w:val="24"/>
                <w:lang w:val="en-US"/>
              </w:rPr>
            </w:pPr>
            <w:r w:rsidRPr="00E3694C">
              <w:rPr>
                <w:rFonts w:ascii="Cambria" w:eastAsia="Times New Roman" w:hAnsi="Cambria" w:cs="Times New Roman"/>
                <w:sz w:val="24"/>
                <w:szCs w:val="24"/>
                <w:lang w:val="en-US"/>
              </w:rPr>
              <w:t xml:space="preserve">Within ten (10) calendar days from receipt of the </w:t>
            </w:r>
            <w:r w:rsidRPr="00E3694C">
              <w:rPr>
                <w:rFonts w:ascii="Cambria" w:eastAsia="Times New Roman" w:hAnsi="Cambria" w:cs="Times New Roman"/>
                <w:b/>
                <w:i/>
                <w:sz w:val="24"/>
                <w:szCs w:val="24"/>
                <w:lang w:val="en-US"/>
              </w:rPr>
              <w:t>Notice of Award</w:t>
            </w:r>
            <w:r w:rsidRPr="00E3694C">
              <w:rPr>
                <w:rFonts w:ascii="Cambria" w:eastAsia="Times New Roman" w:hAnsi="Cambria" w:cs="Times New Roman"/>
                <w:sz w:val="24"/>
                <w:szCs w:val="24"/>
                <w:lang w:val="en-US"/>
              </w:rPr>
              <w:t xml:space="preserve"> by the Bidder from the Procuring Entity but in no case later than the signing of the Contract by both parties, the successful Bidder shall furnish the performance security in any of the forms prescribed in Section 39 of the 2016 revised IRR of RA No. 9184.</w:t>
            </w:r>
          </w:p>
          <w:p w14:paraId="7BD2E276" w14:textId="77777777" w:rsidR="00E3694C" w:rsidRPr="00E3694C" w:rsidRDefault="00E3694C" w:rsidP="0088018D">
            <w:pPr>
              <w:numPr>
                <w:ilvl w:val="0"/>
                <w:numId w:val="6"/>
              </w:numPr>
              <w:overflowPunct w:val="0"/>
              <w:autoSpaceDE w:val="0"/>
              <w:autoSpaceDN w:val="0"/>
              <w:adjustRightInd w:val="0"/>
              <w:spacing w:before="100" w:beforeAutospacing="1" w:line="240" w:lineRule="atLeast"/>
              <w:ind w:left="1027" w:hanging="425"/>
              <w:jc w:val="both"/>
              <w:textAlignment w:val="baseline"/>
              <w:rPr>
                <w:rFonts w:ascii="Cambria" w:eastAsia="Times New Roman" w:hAnsi="Cambria" w:cs="Times New Roman"/>
                <w:i/>
                <w:sz w:val="24"/>
                <w:szCs w:val="24"/>
                <w:lang w:val="en-US"/>
              </w:rPr>
            </w:pPr>
            <w:r w:rsidRPr="00E3694C">
              <w:rPr>
                <w:rFonts w:ascii="Cambria" w:eastAsia="Times New Roman" w:hAnsi="Cambria" w:cs="Times New Roman"/>
                <w:sz w:val="24"/>
                <w:szCs w:val="24"/>
                <w:lang w:val="en-US"/>
              </w:rPr>
              <w:t xml:space="preserve">The Procuring Entity’s address for Notices is: </w:t>
            </w:r>
            <w:r w:rsidRPr="00E3694C">
              <w:rPr>
                <w:rFonts w:ascii="Cambria" w:eastAsia="Times New Roman" w:hAnsi="Cambria" w:cs="Times New Roman"/>
                <w:i/>
                <w:sz w:val="24"/>
                <w:szCs w:val="24"/>
                <w:lang w:val="en-US"/>
              </w:rPr>
              <w:t>BIDS AND AWARDS COMMITTEE – SECRETARIAT OFFICE, Ground Floor, Provincial Capitol Bldg., City of San Fernando, Pampanga</w:t>
            </w:r>
          </w:p>
          <w:p w14:paraId="7E31CBED" w14:textId="6A68A5DD" w:rsidR="00E0298E" w:rsidRPr="00E0298E" w:rsidRDefault="00E3694C" w:rsidP="00E0298E">
            <w:pPr>
              <w:rPr>
                <w:rFonts w:ascii="Cambria" w:eastAsia="Times New Roman" w:hAnsi="Cambria" w:cs="Times New Roman"/>
                <w:sz w:val="24"/>
                <w:szCs w:val="24"/>
                <w:lang w:val="en-US" w:eastAsia="en-US"/>
              </w:rPr>
            </w:pPr>
            <w:r w:rsidRPr="00E3694C">
              <w:rPr>
                <w:rFonts w:ascii="Cambria" w:eastAsia="Times New Roman" w:hAnsi="Cambria" w:cs="Times New Roman"/>
                <w:sz w:val="24"/>
                <w:szCs w:val="24"/>
                <w:lang w:val="en-US" w:eastAsia="en-US"/>
              </w:rPr>
              <w:t xml:space="preserve">The Supplier’s address for Notices </w:t>
            </w:r>
            <w:r w:rsidR="009A2D5D" w:rsidRPr="00E3694C">
              <w:rPr>
                <w:rFonts w:ascii="Cambria" w:eastAsia="Times New Roman" w:hAnsi="Cambria" w:cs="Times New Roman"/>
                <w:sz w:val="24"/>
                <w:szCs w:val="24"/>
                <w:lang w:val="en-US" w:eastAsia="en-US"/>
              </w:rPr>
              <w:t>is: _</w:t>
            </w:r>
            <w:r w:rsidRPr="00E3694C">
              <w:rPr>
                <w:rFonts w:ascii="Cambria" w:eastAsia="Times New Roman" w:hAnsi="Cambria" w:cs="Times New Roman"/>
                <w:sz w:val="24"/>
                <w:szCs w:val="24"/>
                <w:lang w:val="en-US" w:eastAsia="en-US"/>
              </w:rPr>
              <w:t>_______________________</w:t>
            </w:r>
          </w:p>
        </w:tc>
      </w:tr>
      <w:tr w:rsidR="007873AA" w:rsidRPr="00811B6E" w14:paraId="0F279B50"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28E395DC" w14:textId="34E92661" w:rsidR="007873AA" w:rsidRPr="00811B6E" w:rsidRDefault="002E513D" w:rsidP="000602C1">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5.1</w:t>
            </w:r>
          </w:p>
        </w:tc>
        <w:tc>
          <w:tcPr>
            <w:tcW w:w="8462" w:type="dxa"/>
            <w:tcBorders>
              <w:top w:val="single" w:sz="4" w:space="0" w:color="000000"/>
              <w:left w:val="single" w:sz="4" w:space="0" w:color="000000"/>
              <w:bottom w:val="single" w:sz="4" w:space="0" w:color="000000"/>
              <w:right w:val="single" w:sz="4" w:space="0" w:color="000000"/>
            </w:tcBorders>
          </w:tcPr>
          <w:p w14:paraId="3DF8DC48" w14:textId="2658AD39" w:rsidR="007873AA" w:rsidRDefault="002E513D" w:rsidP="000602C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Expiratio</w:t>
            </w:r>
            <w:r w:rsidR="00391E15">
              <w:rPr>
                <w:rFonts w:ascii="Cambria" w:eastAsia="Times New Roman" w:hAnsi="Cambria" w:cs="Times New Roman"/>
                <w:i/>
                <w:sz w:val="24"/>
                <w:szCs w:val="24"/>
                <w:lang w:val="en-US"/>
              </w:rPr>
              <w:t>n of goods must be at least one (1) year</w:t>
            </w:r>
            <w:r>
              <w:rPr>
                <w:rFonts w:ascii="Cambria" w:eastAsia="Times New Roman" w:hAnsi="Cambria" w:cs="Times New Roman"/>
                <w:i/>
                <w:sz w:val="24"/>
                <w:szCs w:val="24"/>
                <w:lang w:val="en-US"/>
              </w:rPr>
              <w:t xml:space="preserve"> from the date of delivery.</w:t>
            </w:r>
          </w:p>
        </w:tc>
      </w:tr>
      <w:tr w:rsidR="002E513D" w:rsidRPr="00811B6E" w14:paraId="09DFA10C"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12B20A1C" w14:textId="0B6A3A42" w:rsidR="002E513D" w:rsidRDefault="002E513D" w:rsidP="002E513D">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5.2</w:t>
            </w:r>
          </w:p>
        </w:tc>
        <w:tc>
          <w:tcPr>
            <w:tcW w:w="8462" w:type="dxa"/>
            <w:tcBorders>
              <w:top w:val="single" w:sz="4" w:space="0" w:color="000000"/>
              <w:left w:val="single" w:sz="4" w:space="0" w:color="000000"/>
              <w:bottom w:val="single" w:sz="4" w:space="0" w:color="000000"/>
              <w:right w:val="single" w:sz="4" w:space="0" w:color="000000"/>
            </w:tcBorders>
          </w:tcPr>
          <w:p w14:paraId="533A97D5" w14:textId="5D8FA116" w:rsidR="002E513D" w:rsidRDefault="002E513D" w:rsidP="00391E15">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 xml:space="preserve">Replacement </w:t>
            </w:r>
            <w:r w:rsidR="00391E15">
              <w:rPr>
                <w:rFonts w:ascii="Cambria" w:eastAsia="Times New Roman" w:hAnsi="Cambria" w:cs="Times New Roman"/>
                <w:i/>
                <w:sz w:val="24"/>
                <w:szCs w:val="24"/>
                <w:lang w:val="en-US"/>
              </w:rPr>
              <w:t>of defective products delivered shall be replaced without cost to the Procuring Entity within 24 hours.</w:t>
            </w:r>
          </w:p>
        </w:tc>
      </w:tr>
    </w:tbl>
    <w:p w14:paraId="4E67424B" w14:textId="7CF6DD11" w:rsidR="00CC7F6C" w:rsidRPr="00222D9B" w:rsidRDefault="009E5D6D" w:rsidP="00222D9B">
      <w:pPr>
        <w:tabs>
          <w:tab w:val="left" w:pos="1005"/>
        </w:tabs>
        <w:spacing w:after="0"/>
        <w:ind w:left="-1440" w:right="578"/>
        <w:rPr>
          <w:rFonts w:ascii="Times New Roman" w:eastAsia="Times New Roman" w:hAnsi="Times New Roman" w:cs="Times New Roman"/>
          <w:color w:val="000000"/>
          <w:sz w:val="24"/>
          <w:lang w:eastAsia="en-PH"/>
        </w:rPr>
      </w:pPr>
      <w:r>
        <w:rPr>
          <w:rFonts w:ascii="Times New Roman" w:eastAsia="Times New Roman" w:hAnsi="Times New Roman" w:cs="Times New Roman"/>
          <w:color w:val="000000"/>
          <w:sz w:val="24"/>
          <w:lang w:eastAsia="en-PH"/>
        </w:rPr>
        <w:tab/>
      </w:r>
      <w:bookmarkStart w:id="30" w:name="_Hlk53914958"/>
    </w:p>
    <w:p w14:paraId="618E4278" w14:textId="57A1A50C" w:rsidR="004F142D" w:rsidRDefault="004F142D" w:rsidP="00587C86">
      <w:pPr>
        <w:spacing w:after="0" w:line="247" w:lineRule="auto"/>
        <w:ind w:right="578"/>
        <w:rPr>
          <w:rFonts w:ascii="Castellar" w:eastAsia="Times New Roman" w:hAnsi="Castellar" w:cs="Times New Roman"/>
          <w:b/>
          <w:color w:val="000000"/>
          <w:sz w:val="72"/>
          <w:szCs w:val="72"/>
          <w:lang w:eastAsia="en-PH"/>
        </w:rPr>
      </w:pPr>
    </w:p>
    <w:p w14:paraId="6F45AD00" w14:textId="7A0624A1" w:rsidR="00E47698" w:rsidRDefault="00E47698" w:rsidP="00587C86">
      <w:pPr>
        <w:spacing w:after="0" w:line="247" w:lineRule="auto"/>
        <w:ind w:right="578"/>
        <w:rPr>
          <w:rFonts w:ascii="Castellar" w:eastAsia="Times New Roman" w:hAnsi="Castellar" w:cs="Times New Roman"/>
          <w:b/>
          <w:color w:val="000000"/>
          <w:sz w:val="72"/>
          <w:szCs w:val="72"/>
          <w:lang w:eastAsia="en-PH"/>
        </w:rPr>
      </w:pPr>
    </w:p>
    <w:p w14:paraId="58B82C5F" w14:textId="77777777" w:rsidR="00E47698" w:rsidRDefault="00E47698" w:rsidP="00587C86">
      <w:pPr>
        <w:spacing w:after="0" w:line="247" w:lineRule="auto"/>
        <w:ind w:right="578"/>
        <w:rPr>
          <w:rFonts w:ascii="Castellar" w:eastAsia="Times New Roman" w:hAnsi="Castellar" w:cs="Times New Roman"/>
          <w:b/>
          <w:color w:val="000000"/>
          <w:sz w:val="72"/>
          <w:szCs w:val="72"/>
          <w:lang w:eastAsia="en-PH"/>
        </w:rPr>
      </w:pPr>
    </w:p>
    <w:p w14:paraId="36C31AB0" w14:textId="42811CB6" w:rsidR="00E3694C" w:rsidRDefault="00E3694C" w:rsidP="00E0298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75E3A255" w14:textId="455330A7" w:rsidR="00E3694C" w:rsidRPr="008D6B01" w:rsidRDefault="00E3694C" w:rsidP="00E0298E">
      <w:pPr>
        <w:spacing w:after="10253"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w:t>
      </w:r>
      <w:r>
        <w:rPr>
          <w:rFonts w:ascii="Castellar" w:eastAsia="Times New Roman" w:hAnsi="Castellar" w:cs="Times New Roman"/>
          <w:b/>
          <w:color w:val="000000"/>
          <w:sz w:val="72"/>
          <w:szCs w:val="72"/>
          <w:lang w:eastAsia="en-PH"/>
        </w:rPr>
        <w:t xml:space="preserve">chedule of </w:t>
      </w:r>
      <w:r w:rsidR="00F3326D">
        <w:rPr>
          <w:rFonts w:ascii="Castellar" w:eastAsia="Times New Roman" w:hAnsi="Castellar" w:cs="Times New Roman"/>
          <w:b/>
          <w:color w:val="000000"/>
          <w:sz w:val="72"/>
          <w:szCs w:val="72"/>
          <w:lang w:eastAsia="en-PH"/>
        </w:rPr>
        <w:t>REQUIREMENTS</w:t>
      </w:r>
    </w:p>
    <w:bookmarkEnd w:id="30"/>
    <w:p w14:paraId="0290B694" w14:textId="77777777" w:rsidR="00446516" w:rsidRPr="00446516" w:rsidRDefault="00446516" w:rsidP="00446516">
      <w:pPr>
        <w:rPr>
          <w:rFonts w:ascii="Cambria" w:hAnsi="Cambria"/>
        </w:rPr>
      </w:pPr>
    </w:p>
    <w:p w14:paraId="04B909BC" w14:textId="77777777" w:rsidR="00446516" w:rsidRPr="00446516" w:rsidRDefault="00446516" w:rsidP="00446516">
      <w:pPr>
        <w:rPr>
          <w:rFonts w:ascii="Cambria" w:hAnsi="Cambria"/>
        </w:rPr>
      </w:pPr>
    </w:p>
    <w:p w14:paraId="49B72D17" w14:textId="77777777" w:rsidR="00446516" w:rsidRPr="00446516" w:rsidRDefault="00446516" w:rsidP="00446516">
      <w:pPr>
        <w:rPr>
          <w:rFonts w:ascii="Cambria" w:hAnsi="Cambria"/>
        </w:rPr>
      </w:pPr>
    </w:p>
    <w:p w14:paraId="1349BA3E" w14:textId="4C498EAD" w:rsidR="00446516" w:rsidRDefault="00446516" w:rsidP="00446516">
      <w:pPr>
        <w:rPr>
          <w:rFonts w:ascii="Cambria" w:hAnsi="Cambria"/>
        </w:rPr>
      </w:pPr>
    </w:p>
    <w:p w14:paraId="3CF3642E" w14:textId="77777777" w:rsidR="000114C8" w:rsidRPr="00446516" w:rsidRDefault="000114C8" w:rsidP="00446516">
      <w:pPr>
        <w:rPr>
          <w:rFonts w:ascii="Cambria" w:hAnsi="Cambria"/>
        </w:rPr>
      </w:pPr>
    </w:p>
    <w:p w14:paraId="4EAACCA9" w14:textId="232FAEDD" w:rsidR="00811B6E" w:rsidRDefault="00E3694C" w:rsidP="003D3349">
      <w:pPr>
        <w:rPr>
          <w:rFonts w:ascii="Cambria" w:hAnsi="Cambria"/>
          <w:i/>
          <w:sz w:val="28"/>
          <w:szCs w:val="28"/>
        </w:rPr>
      </w:pPr>
      <w:r>
        <w:rPr>
          <w:rFonts w:ascii="Cambria" w:hAnsi="Cambria"/>
          <w:i/>
          <w:sz w:val="28"/>
          <w:szCs w:val="28"/>
        </w:rPr>
        <w:tab/>
      </w:r>
    </w:p>
    <w:p w14:paraId="1C7EF54A" w14:textId="68A5569B" w:rsidR="00AB300D" w:rsidRDefault="00AB300D" w:rsidP="003D3349">
      <w:pPr>
        <w:rPr>
          <w:rFonts w:ascii="Cambria" w:hAnsi="Cambria"/>
          <w:i/>
          <w:sz w:val="28"/>
          <w:szCs w:val="28"/>
        </w:rPr>
      </w:pPr>
    </w:p>
    <w:p w14:paraId="30217E90" w14:textId="340D6AC2" w:rsidR="00E47698" w:rsidRPr="003D3349" w:rsidRDefault="00E47698" w:rsidP="003D3349">
      <w:pPr>
        <w:rPr>
          <w:rFonts w:ascii="Cambria" w:hAnsi="Cambria"/>
          <w:i/>
          <w:sz w:val="28"/>
          <w:szCs w:val="28"/>
        </w:rPr>
      </w:pPr>
    </w:p>
    <w:tbl>
      <w:tblPr>
        <w:tblStyle w:val="TableGrid0"/>
        <w:tblpPr w:leftFromText="181" w:rightFromText="181" w:vertAnchor="text" w:horzAnchor="margin" w:tblpXSpec="center" w:tblpY="1050"/>
        <w:tblW w:w="10386" w:type="dxa"/>
        <w:tblLayout w:type="fixed"/>
        <w:tblLook w:val="04A0" w:firstRow="1" w:lastRow="0" w:firstColumn="1" w:lastColumn="0" w:noHBand="0" w:noVBand="1"/>
      </w:tblPr>
      <w:tblGrid>
        <w:gridCol w:w="1838"/>
        <w:gridCol w:w="2959"/>
        <w:gridCol w:w="2711"/>
        <w:gridCol w:w="2878"/>
      </w:tblGrid>
      <w:tr w:rsidR="00D15691" w14:paraId="08717374" w14:textId="77777777" w:rsidTr="003D3349">
        <w:trPr>
          <w:trHeight w:val="1130"/>
        </w:trPr>
        <w:tc>
          <w:tcPr>
            <w:tcW w:w="1838" w:type="dxa"/>
            <w:vAlign w:val="center"/>
          </w:tcPr>
          <w:p w14:paraId="7F967BE9" w14:textId="593C1F7A" w:rsidR="00D15691" w:rsidRPr="00D15691" w:rsidRDefault="006E3EAA" w:rsidP="003D3349">
            <w:pPr>
              <w:ind w:left="397" w:right="578" w:hanging="424"/>
              <w:jc w:val="center"/>
              <w:rPr>
                <w:rFonts w:ascii="Cambria" w:hAnsi="Cambria"/>
                <w:b/>
                <w:sz w:val="28"/>
                <w:szCs w:val="28"/>
              </w:rPr>
            </w:pPr>
            <w:r>
              <w:rPr>
                <w:rFonts w:ascii="Cambria" w:hAnsi="Cambria"/>
                <w:b/>
                <w:sz w:val="28"/>
                <w:szCs w:val="28"/>
              </w:rPr>
              <w:t xml:space="preserve">      </w:t>
            </w:r>
            <w:r w:rsidR="00D15691">
              <w:rPr>
                <w:rFonts w:ascii="Cambria" w:hAnsi="Cambria"/>
                <w:b/>
                <w:sz w:val="28"/>
                <w:szCs w:val="28"/>
              </w:rPr>
              <w:t>ITEM NO.</w:t>
            </w:r>
          </w:p>
        </w:tc>
        <w:tc>
          <w:tcPr>
            <w:tcW w:w="2959" w:type="dxa"/>
            <w:vAlign w:val="center"/>
          </w:tcPr>
          <w:p w14:paraId="4B1C92CE"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Item Desc</w:t>
            </w:r>
            <w:r>
              <w:rPr>
                <w:rFonts w:ascii="Cambria" w:hAnsi="Cambria"/>
                <w:b/>
                <w:sz w:val="28"/>
                <w:szCs w:val="28"/>
              </w:rPr>
              <w:t>r</w:t>
            </w:r>
            <w:r w:rsidRPr="007A419C">
              <w:rPr>
                <w:rFonts w:ascii="Cambria" w:hAnsi="Cambria"/>
                <w:b/>
                <w:sz w:val="28"/>
                <w:szCs w:val="28"/>
              </w:rPr>
              <w:t>iption</w:t>
            </w:r>
          </w:p>
          <w:p w14:paraId="2238B7BD" w14:textId="77777777" w:rsidR="00D15691" w:rsidRPr="007A419C" w:rsidRDefault="00D15691" w:rsidP="003D3349">
            <w:pPr>
              <w:ind w:left="397" w:right="578"/>
              <w:jc w:val="center"/>
              <w:rPr>
                <w:rFonts w:ascii="Cambria" w:hAnsi="Cambria"/>
                <w:b/>
                <w:sz w:val="28"/>
                <w:szCs w:val="28"/>
              </w:rPr>
            </w:pPr>
          </w:p>
        </w:tc>
        <w:tc>
          <w:tcPr>
            <w:tcW w:w="2711" w:type="dxa"/>
            <w:vAlign w:val="center"/>
          </w:tcPr>
          <w:p w14:paraId="74ED8B66" w14:textId="77777777" w:rsidR="00D15691" w:rsidRPr="007A419C" w:rsidRDefault="00D15691" w:rsidP="003D3349">
            <w:pPr>
              <w:ind w:left="397" w:right="578"/>
              <w:jc w:val="center"/>
              <w:rPr>
                <w:rFonts w:ascii="Cambria" w:hAnsi="Cambria"/>
                <w:b/>
                <w:sz w:val="28"/>
                <w:szCs w:val="28"/>
              </w:rPr>
            </w:pPr>
            <w:r>
              <w:rPr>
                <w:rFonts w:ascii="Cambria" w:hAnsi="Cambria"/>
                <w:b/>
                <w:sz w:val="28"/>
                <w:szCs w:val="28"/>
              </w:rPr>
              <w:t>Quantity</w:t>
            </w:r>
          </w:p>
        </w:tc>
        <w:tc>
          <w:tcPr>
            <w:tcW w:w="2878" w:type="dxa"/>
            <w:vAlign w:val="center"/>
          </w:tcPr>
          <w:p w14:paraId="5809BBAB"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Delivery Date</w:t>
            </w:r>
          </w:p>
        </w:tc>
      </w:tr>
      <w:tr w:rsidR="007873AA" w14:paraId="4B039EEC" w14:textId="77777777" w:rsidTr="003D3349">
        <w:trPr>
          <w:trHeight w:val="2698"/>
        </w:trPr>
        <w:tc>
          <w:tcPr>
            <w:tcW w:w="1838" w:type="dxa"/>
          </w:tcPr>
          <w:p w14:paraId="7700A52B" w14:textId="70B211D4" w:rsidR="007873AA" w:rsidRDefault="007873AA" w:rsidP="007873AA">
            <w:pPr>
              <w:ind w:left="397" w:right="578"/>
              <w:jc w:val="left"/>
              <w:rPr>
                <w:rFonts w:ascii="Cambria" w:hAnsi="Cambria"/>
                <w:sz w:val="24"/>
                <w:szCs w:val="24"/>
              </w:rPr>
            </w:pPr>
          </w:p>
          <w:p w14:paraId="1489C356" w14:textId="251E2CB6" w:rsidR="007873AA" w:rsidRDefault="007873AA" w:rsidP="007873AA">
            <w:pPr>
              <w:ind w:left="397" w:right="578"/>
              <w:jc w:val="left"/>
              <w:rPr>
                <w:rFonts w:ascii="Cambria" w:hAnsi="Cambria"/>
                <w:sz w:val="24"/>
                <w:szCs w:val="24"/>
              </w:rPr>
            </w:pPr>
          </w:p>
          <w:p w14:paraId="11A60315" w14:textId="251E2CB6" w:rsidR="007873AA" w:rsidRPr="00356C00" w:rsidRDefault="007873AA" w:rsidP="007873AA">
            <w:pPr>
              <w:ind w:left="397" w:right="578"/>
              <w:jc w:val="left"/>
              <w:rPr>
                <w:rFonts w:ascii="Cambria" w:hAnsi="Cambria"/>
                <w:sz w:val="24"/>
                <w:szCs w:val="24"/>
              </w:rPr>
            </w:pPr>
          </w:p>
          <w:p w14:paraId="575815C7" w14:textId="77777777" w:rsidR="007873AA" w:rsidRPr="00D15691" w:rsidRDefault="007873AA" w:rsidP="007873AA">
            <w:pPr>
              <w:ind w:left="397" w:right="578"/>
              <w:jc w:val="left"/>
              <w:rPr>
                <w:rFonts w:ascii="Cambria" w:hAnsi="Cambria"/>
                <w:sz w:val="32"/>
                <w:szCs w:val="32"/>
              </w:rPr>
            </w:pPr>
          </w:p>
          <w:p w14:paraId="0366E4F0" w14:textId="6EED9394" w:rsidR="007873AA" w:rsidRPr="00D15691" w:rsidRDefault="007873AA" w:rsidP="007873AA">
            <w:pPr>
              <w:ind w:left="397" w:right="578"/>
              <w:jc w:val="left"/>
              <w:rPr>
                <w:rFonts w:ascii="Cambria" w:hAnsi="Cambria"/>
                <w:sz w:val="32"/>
                <w:szCs w:val="32"/>
              </w:rPr>
            </w:pPr>
          </w:p>
        </w:tc>
        <w:tc>
          <w:tcPr>
            <w:tcW w:w="2959" w:type="dxa"/>
          </w:tcPr>
          <w:p w14:paraId="133DED72" w14:textId="77777777" w:rsidR="007873AA" w:rsidRDefault="007873AA" w:rsidP="007873AA">
            <w:pPr>
              <w:jc w:val="left"/>
              <w:rPr>
                <w:rFonts w:ascii="Cambria" w:hAnsi="Cambria"/>
                <w:sz w:val="28"/>
                <w:szCs w:val="28"/>
              </w:rPr>
            </w:pPr>
          </w:p>
          <w:p w14:paraId="72E254CA" w14:textId="66339665" w:rsidR="007D715E" w:rsidRPr="000C7A94" w:rsidRDefault="00A43854" w:rsidP="00A43854">
            <w:pPr>
              <w:jc w:val="left"/>
              <w:rPr>
                <w:rFonts w:ascii="Cambria" w:hAnsi="Cambria"/>
                <w:sz w:val="32"/>
                <w:szCs w:val="32"/>
              </w:rPr>
            </w:pPr>
            <w:r>
              <w:rPr>
                <w:rFonts w:ascii="Cambria" w:hAnsi="Cambria"/>
                <w:sz w:val="32"/>
                <w:szCs w:val="32"/>
              </w:rPr>
              <w:t>Supply &amp; Deliver</w:t>
            </w:r>
            <w:r w:rsidR="00C47955">
              <w:rPr>
                <w:rFonts w:ascii="Cambria" w:hAnsi="Cambria"/>
                <w:sz w:val="32"/>
                <w:szCs w:val="32"/>
              </w:rPr>
              <w:t>y of RE</w:t>
            </w:r>
            <w:r w:rsidR="00D60112">
              <w:rPr>
                <w:rFonts w:ascii="Cambria" w:hAnsi="Cambria"/>
                <w:sz w:val="32"/>
                <w:szCs w:val="32"/>
              </w:rPr>
              <w:t>AGENTS for SYSMEX XN-1000 HEMATOLOGY</w:t>
            </w:r>
            <w:r w:rsidR="00C47955">
              <w:rPr>
                <w:rFonts w:ascii="Cambria" w:hAnsi="Cambria"/>
                <w:sz w:val="32"/>
                <w:szCs w:val="32"/>
              </w:rPr>
              <w:t xml:space="preserve"> ANALYZER</w:t>
            </w:r>
          </w:p>
        </w:tc>
        <w:tc>
          <w:tcPr>
            <w:tcW w:w="2711" w:type="dxa"/>
          </w:tcPr>
          <w:p w14:paraId="038BE0E4" w14:textId="77777777" w:rsidR="007873AA" w:rsidRDefault="007873AA" w:rsidP="007873AA">
            <w:pPr>
              <w:jc w:val="center"/>
              <w:rPr>
                <w:rFonts w:ascii="Cambria" w:hAnsi="Cambria"/>
                <w:sz w:val="32"/>
                <w:szCs w:val="32"/>
              </w:rPr>
            </w:pPr>
          </w:p>
          <w:p w14:paraId="283F341E" w14:textId="1804EF76" w:rsidR="007873AA" w:rsidRDefault="004F142D" w:rsidP="007873AA">
            <w:pPr>
              <w:jc w:val="center"/>
              <w:rPr>
                <w:rFonts w:ascii="Cambria" w:hAnsi="Cambria"/>
                <w:sz w:val="32"/>
                <w:szCs w:val="32"/>
              </w:rPr>
            </w:pPr>
            <w:r>
              <w:rPr>
                <w:rFonts w:ascii="Cambria" w:hAnsi="Cambria"/>
                <w:sz w:val="32"/>
                <w:szCs w:val="32"/>
              </w:rPr>
              <w:t>1 lot</w:t>
            </w:r>
          </w:p>
          <w:p w14:paraId="5C8F5FB9" w14:textId="1BBF1999" w:rsidR="007873AA" w:rsidRPr="00734912" w:rsidRDefault="007873AA" w:rsidP="007873AA">
            <w:pPr>
              <w:jc w:val="center"/>
              <w:rPr>
                <w:rFonts w:ascii="Cambria" w:hAnsi="Cambria"/>
                <w:sz w:val="24"/>
                <w:szCs w:val="24"/>
              </w:rPr>
            </w:pPr>
            <w:r w:rsidRPr="00734912">
              <w:rPr>
                <w:rFonts w:ascii="Cambria" w:hAnsi="Cambria"/>
                <w:sz w:val="24"/>
                <w:szCs w:val="24"/>
              </w:rPr>
              <w:t xml:space="preserve">(Please </w:t>
            </w:r>
            <w:r>
              <w:rPr>
                <w:rFonts w:ascii="Cambria" w:hAnsi="Cambria"/>
                <w:sz w:val="24"/>
                <w:szCs w:val="24"/>
              </w:rPr>
              <w:t>refer to Section VII. Technical Specifications for the quantity of items)</w:t>
            </w:r>
          </w:p>
        </w:tc>
        <w:tc>
          <w:tcPr>
            <w:tcW w:w="2878" w:type="dxa"/>
          </w:tcPr>
          <w:p w14:paraId="0D45CCFD" w14:textId="77777777" w:rsidR="007873AA" w:rsidRDefault="007873AA" w:rsidP="007873AA">
            <w:pPr>
              <w:jc w:val="left"/>
              <w:rPr>
                <w:rFonts w:ascii="Cambria" w:hAnsi="Cambria"/>
                <w:sz w:val="32"/>
                <w:szCs w:val="32"/>
              </w:rPr>
            </w:pPr>
          </w:p>
          <w:p w14:paraId="79D3BCEC" w14:textId="1BEA3402" w:rsidR="00A43854" w:rsidRPr="00E47698" w:rsidRDefault="00A43854" w:rsidP="00E47698">
            <w:pPr>
              <w:jc w:val="left"/>
              <w:rPr>
                <w:rFonts w:ascii="Cambria" w:hAnsi="Cambria"/>
                <w:sz w:val="32"/>
                <w:szCs w:val="32"/>
              </w:rPr>
            </w:pPr>
            <w:r>
              <w:rPr>
                <w:rFonts w:ascii="Cambria" w:hAnsi="Cambria"/>
                <w:sz w:val="32"/>
                <w:szCs w:val="32"/>
              </w:rPr>
              <w:t>Delivery within Five (5</w:t>
            </w:r>
            <w:r w:rsidR="00766BBA">
              <w:rPr>
                <w:rFonts w:ascii="Cambria" w:hAnsi="Cambria"/>
                <w:sz w:val="32"/>
                <w:szCs w:val="32"/>
              </w:rPr>
              <w:t>) calendar days upon receipt of Notice to Proceed</w:t>
            </w:r>
          </w:p>
        </w:tc>
      </w:tr>
    </w:tbl>
    <w:p w14:paraId="546F8FF3" w14:textId="4B19A874" w:rsidR="00273042" w:rsidRDefault="00273042" w:rsidP="00D15691">
      <w:pPr>
        <w:ind w:left="454" w:right="607"/>
        <w:jc w:val="center"/>
        <w:rPr>
          <w:rFonts w:ascii="Cambria" w:hAnsi="Cambria"/>
          <w:b/>
          <w:sz w:val="48"/>
          <w:szCs w:val="48"/>
        </w:rPr>
      </w:pPr>
      <w:r>
        <w:rPr>
          <w:rFonts w:ascii="Cambria" w:hAnsi="Cambria"/>
          <w:b/>
          <w:sz w:val="48"/>
          <w:szCs w:val="48"/>
        </w:rPr>
        <w:t>SCHEDULE OF REQUIRMENTS</w:t>
      </w:r>
    </w:p>
    <w:p w14:paraId="54A379E4" w14:textId="7D61E23D" w:rsidR="00D15691" w:rsidRDefault="00D15691" w:rsidP="000C7A94">
      <w:pPr>
        <w:ind w:right="607"/>
        <w:jc w:val="both"/>
        <w:rPr>
          <w:rFonts w:ascii="Cambria" w:hAnsi="Cambria"/>
          <w:b/>
          <w:szCs w:val="24"/>
        </w:rPr>
      </w:pPr>
    </w:p>
    <w:p w14:paraId="55306827" w14:textId="77777777" w:rsidR="00A43854" w:rsidRDefault="00A43854" w:rsidP="00D15691">
      <w:pPr>
        <w:ind w:left="454" w:right="607"/>
        <w:jc w:val="both"/>
        <w:rPr>
          <w:rFonts w:ascii="Cambria" w:hAnsi="Cambria"/>
          <w:b/>
          <w:szCs w:val="24"/>
        </w:rPr>
      </w:pPr>
    </w:p>
    <w:p w14:paraId="4BC0BB26" w14:textId="65440D19" w:rsidR="00A43854" w:rsidRPr="00A43854" w:rsidRDefault="00A43854" w:rsidP="00A43854">
      <w:pPr>
        <w:spacing w:line="236" w:lineRule="auto"/>
        <w:jc w:val="both"/>
        <w:rPr>
          <w:rFonts w:ascii="Times New Roman" w:eastAsia="Times New Roman" w:hAnsi="Times New Roman" w:cs="Times New Roman"/>
          <w:b/>
          <w:i/>
          <w:color w:val="000000"/>
          <w:sz w:val="24"/>
        </w:rPr>
      </w:pPr>
      <w:r>
        <w:rPr>
          <w:rFonts w:ascii="Times New Roman" w:eastAsia="Times New Roman" w:hAnsi="Times New Roman" w:cs="Times New Roman"/>
          <w:i/>
          <w:color w:val="000000"/>
          <w:sz w:val="24"/>
        </w:rPr>
        <w:tab/>
      </w:r>
      <w:r w:rsidRPr="00A43854">
        <w:rPr>
          <w:rFonts w:ascii="Times New Roman" w:eastAsia="Times New Roman" w:hAnsi="Times New Roman" w:cs="Times New Roman"/>
          <w:b/>
          <w:i/>
          <w:color w:val="000000"/>
          <w:sz w:val="24"/>
        </w:rPr>
        <w:t>Additional Condition</w:t>
      </w:r>
      <w:r>
        <w:rPr>
          <w:rFonts w:ascii="Times New Roman" w:eastAsia="Times New Roman" w:hAnsi="Times New Roman" w:cs="Times New Roman"/>
          <w:b/>
          <w:i/>
          <w:color w:val="000000"/>
          <w:sz w:val="24"/>
        </w:rPr>
        <w:t>/Instruction</w:t>
      </w:r>
      <w:r w:rsidRPr="00A43854">
        <w:rPr>
          <w:rFonts w:ascii="Times New Roman" w:eastAsia="Times New Roman" w:hAnsi="Times New Roman" w:cs="Times New Roman"/>
          <w:b/>
          <w:i/>
          <w:color w:val="000000"/>
          <w:sz w:val="24"/>
        </w:rPr>
        <w:t>:</w:t>
      </w:r>
    </w:p>
    <w:p w14:paraId="646B812D" w14:textId="3D4AC789" w:rsidR="00A43854" w:rsidRDefault="00A43854"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1. With valid inventory at least twice the quantity required for the items to be bi</w:t>
      </w:r>
      <w:r w:rsidR="00E47698">
        <w:rPr>
          <w:rFonts w:ascii="Times New Roman" w:eastAsia="Times New Roman" w:hAnsi="Times New Roman" w:cs="Times New Roman"/>
          <w:i/>
          <w:color w:val="000000"/>
          <w:sz w:val="24"/>
        </w:rPr>
        <w:t>d;</w:t>
      </w:r>
    </w:p>
    <w:p w14:paraId="65A97503" w14:textId="7D865572" w:rsidR="00E47698" w:rsidRDefault="00E47698"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2. Progressive Delivery &amp; Billing;</w:t>
      </w:r>
    </w:p>
    <w:p w14:paraId="1E5C1B04" w14:textId="075E619D" w:rsidR="00E47698" w:rsidRPr="00613BBB" w:rsidRDefault="00E47698"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3. Quantity and Date of Delivery shall be subject to at least five (5) days notification by the end-user.</w:t>
      </w:r>
    </w:p>
    <w:p w14:paraId="105A1917" w14:textId="4D04C4D3" w:rsidR="000C7A94" w:rsidRDefault="000C7A94" w:rsidP="00E47698">
      <w:pPr>
        <w:spacing w:after="0"/>
        <w:ind w:right="607"/>
        <w:jc w:val="both"/>
        <w:rPr>
          <w:rFonts w:ascii="Cambria" w:hAnsi="Cambria"/>
          <w:b/>
          <w:szCs w:val="24"/>
        </w:rPr>
      </w:pPr>
    </w:p>
    <w:p w14:paraId="539C25A2" w14:textId="77777777" w:rsidR="00E47698" w:rsidRDefault="00E47698" w:rsidP="000C7A94">
      <w:pPr>
        <w:ind w:left="454" w:right="607" w:firstLine="266"/>
        <w:jc w:val="both"/>
        <w:rPr>
          <w:rFonts w:ascii="Cambria" w:hAnsi="Cambria"/>
          <w:b/>
          <w:szCs w:val="24"/>
        </w:rPr>
      </w:pPr>
    </w:p>
    <w:p w14:paraId="0CF526DA" w14:textId="7D341F27" w:rsidR="00E3694C" w:rsidRPr="007A419C" w:rsidRDefault="00E3694C" w:rsidP="000C7A94">
      <w:pPr>
        <w:ind w:left="454" w:right="607" w:firstLine="266"/>
        <w:jc w:val="both"/>
        <w:rPr>
          <w:rFonts w:ascii="Cambria" w:hAnsi="Cambria"/>
          <w:b/>
          <w:szCs w:val="24"/>
        </w:rPr>
      </w:pPr>
      <w:r w:rsidRPr="007A419C">
        <w:rPr>
          <w:rFonts w:ascii="Cambria" w:hAnsi="Cambria"/>
          <w:b/>
          <w:szCs w:val="24"/>
        </w:rPr>
        <w:t>I hereby certify</w:t>
      </w:r>
      <w:r w:rsidR="0031424D">
        <w:rPr>
          <w:rFonts w:ascii="Cambria" w:hAnsi="Cambria"/>
          <w:b/>
          <w:szCs w:val="24"/>
        </w:rPr>
        <w:t>/undertake</w:t>
      </w:r>
      <w:r w:rsidRPr="007A419C">
        <w:rPr>
          <w:rFonts w:ascii="Cambria" w:hAnsi="Cambria"/>
          <w:b/>
          <w:szCs w:val="24"/>
        </w:rPr>
        <w:t xml:space="preserve"> to comply and deliver all the above requirements.</w:t>
      </w:r>
    </w:p>
    <w:p w14:paraId="33E04446" w14:textId="72906635" w:rsidR="00E3694C" w:rsidRDefault="006E3EAA" w:rsidP="00D15691">
      <w:pPr>
        <w:ind w:left="454" w:right="607"/>
        <w:jc w:val="both"/>
        <w:rPr>
          <w:rFonts w:ascii="Cambria" w:hAnsi="Cambria"/>
          <w:szCs w:val="24"/>
        </w:rPr>
      </w:pPr>
      <w:r>
        <w:rPr>
          <w:rFonts w:ascii="Cambria" w:hAnsi="Cambria"/>
          <w:szCs w:val="24"/>
        </w:rPr>
        <w:tab/>
      </w:r>
    </w:p>
    <w:p w14:paraId="3DA80B6B" w14:textId="77777777" w:rsidR="00E3694C" w:rsidRDefault="00E3694C" w:rsidP="00D15691">
      <w:pPr>
        <w:ind w:left="454" w:right="607"/>
        <w:jc w:val="both"/>
        <w:rPr>
          <w:rFonts w:ascii="Cambria" w:hAnsi="Cambria"/>
          <w:szCs w:val="24"/>
        </w:rPr>
      </w:pPr>
    </w:p>
    <w:p w14:paraId="72CAE77A" w14:textId="32540989" w:rsidR="00E3694C" w:rsidRDefault="006E3EAA" w:rsidP="00C47955">
      <w:pPr>
        <w:spacing w:after="0"/>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w:t>
      </w:r>
    </w:p>
    <w:p w14:paraId="6D1F2AD4" w14:textId="5CFEA03D" w:rsidR="00E3694C" w:rsidRPr="00E47698" w:rsidRDefault="006E3EAA" w:rsidP="00C47955">
      <w:pPr>
        <w:spacing w:after="0"/>
        <w:ind w:left="454" w:right="607"/>
        <w:jc w:val="both"/>
        <w:rPr>
          <w:rFonts w:ascii="Cambria" w:hAnsi="Cambria"/>
          <w:szCs w:val="24"/>
        </w:rPr>
      </w:pPr>
      <w:r>
        <w:rPr>
          <w:rFonts w:ascii="Cambria" w:hAnsi="Cambria"/>
          <w:b/>
          <w:szCs w:val="24"/>
        </w:rPr>
        <w:tab/>
      </w:r>
      <w:r w:rsidR="00E3694C" w:rsidRPr="00E47698">
        <w:rPr>
          <w:rFonts w:ascii="Cambria" w:hAnsi="Cambria"/>
          <w:szCs w:val="24"/>
        </w:rPr>
        <w:t>Name of Company/Bidder</w:t>
      </w:r>
    </w:p>
    <w:p w14:paraId="5FBAFC6D" w14:textId="77777777" w:rsidR="00E3694C" w:rsidRPr="00E47698" w:rsidRDefault="00E3694C" w:rsidP="00D15691">
      <w:pPr>
        <w:ind w:left="454" w:right="607"/>
        <w:jc w:val="both"/>
        <w:rPr>
          <w:rFonts w:ascii="Cambria" w:hAnsi="Cambria"/>
          <w:szCs w:val="24"/>
        </w:rPr>
      </w:pPr>
    </w:p>
    <w:p w14:paraId="2372D3B7" w14:textId="77777777" w:rsidR="00E3694C" w:rsidRPr="00E47698" w:rsidRDefault="00E3694C" w:rsidP="00D15691">
      <w:pPr>
        <w:ind w:left="454" w:right="607"/>
        <w:jc w:val="both"/>
        <w:rPr>
          <w:rFonts w:ascii="Cambria" w:hAnsi="Cambria"/>
          <w:szCs w:val="24"/>
        </w:rPr>
      </w:pPr>
    </w:p>
    <w:p w14:paraId="0730DF76" w14:textId="2F562B56"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_______________________________________________________</w:t>
      </w:r>
    </w:p>
    <w:p w14:paraId="78F96C62" w14:textId="17C960A8"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Signature Over Printed Name of Representative</w:t>
      </w:r>
    </w:p>
    <w:p w14:paraId="13BFE67D" w14:textId="77777777" w:rsidR="00E3694C" w:rsidRPr="00E47698" w:rsidRDefault="00E3694C" w:rsidP="00D15691">
      <w:pPr>
        <w:ind w:left="454" w:right="607"/>
        <w:jc w:val="both"/>
        <w:rPr>
          <w:rFonts w:ascii="Cambria" w:hAnsi="Cambria"/>
          <w:szCs w:val="24"/>
        </w:rPr>
      </w:pPr>
    </w:p>
    <w:p w14:paraId="43F9F8B1" w14:textId="77777777" w:rsidR="00E3694C" w:rsidRPr="00E47698" w:rsidRDefault="00E3694C" w:rsidP="00D15691">
      <w:pPr>
        <w:ind w:left="454" w:right="607"/>
        <w:jc w:val="both"/>
        <w:rPr>
          <w:rFonts w:ascii="Cambria" w:hAnsi="Cambria"/>
          <w:szCs w:val="24"/>
        </w:rPr>
      </w:pPr>
    </w:p>
    <w:p w14:paraId="67C66960" w14:textId="238DBB6A"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______________</w:t>
      </w:r>
    </w:p>
    <w:p w14:paraId="41C5883A" w14:textId="0F5B95B2"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Date</w:t>
      </w:r>
    </w:p>
    <w:p w14:paraId="5207F8AE" w14:textId="77777777" w:rsidR="00E3694C" w:rsidRPr="00E47698" w:rsidRDefault="00E3694C" w:rsidP="00D15691">
      <w:pPr>
        <w:ind w:left="454" w:right="607"/>
        <w:jc w:val="both"/>
        <w:rPr>
          <w:rFonts w:ascii="Cambria" w:hAnsi="Cambria"/>
          <w:szCs w:val="24"/>
        </w:rPr>
      </w:pPr>
    </w:p>
    <w:p w14:paraId="16DBFC5C" w14:textId="77777777" w:rsidR="00E3694C" w:rsidRDefault="00E3694C" w:rsidP="00E3694C">
      <w:pPr>
        <w:rPr>
          <w:rFonts w:ascii="Cambria" w:hAnsi="Cambria"/>
          <w:szCs w:val="24"/>
        </w:rPr>
      </w:pPr>
    </w:p>
    <w:p w14:paraId="106D2466" w14:textId="77777777" w:rsidR="00E3694C" w:rsidRDefault="00E3694C" w:rsidP="00E3694C">
      <w:pPr>
        <w:rPr>
          <w:rFonts w:ascii="Cambria" w:hAnsi="Cambria"/>
          <w:szCs w:val="24"/>
        </w:rPr>
      </w:pPr>
    </w:p>
    <w:p w14:paraId="461A21C4" w14:textId="77777777" w:rsidR="00E3694C" w:rsidRDefault="00E3694C" w:rsidP="00E3694C">
      <w:pPr>
        <w:rPr>
          <w:rFonts w:ascii="Cambria" w:hAnsi="Cambria"/>
          <w:szCs w:val="24"/>
        </w:rPr>
      </w:pPr>
    </w:p>
    <w:p w14:paraId="07F212A9" w14:textId="747C659F" w:rsidR="00145CA1" w:rsidRDefault="00145CA1" w:rsidP="00446516">
      <w:pPr>
        <w:rPr>
          <w:rFonts w:ascii="Cambria" w:hAnsi="Cambria"/>
        </w:rPr>
      </w:pPr>
    </w:p>
    <w:p w14:paraId="1172A5D1" w14:textId="339E69E1" w:rsidR="00766BBA" w:rsidRDefault="00766BBA" w:rsidP="00587C86">
      <w:pPr>
        <w:spacing w:after="0" w:line="248" w:lineRule="auto"/>
        <w:ind w:right="572"/>
        <w:rPr>
          <w:rFonts w:ascii="Cambria" w:hAnsi="Cambria"/>
        </w:rPr>
      </w:pPr>
    </w:p>
    <w:p w14:paraId="5F50B7A0" w14:textId="77777777" w:rsidR="00D60112" w:rsidRDefault="00D60112" w:rsidP="00587C86">
      <w:pPr>
        <w:spacing w:after="0" w:line="248" w:lineRule="auto"/>
        <w:ind w:right="572"/>
        <w:rPr>
          <w:rFonts w:ascii="Castellar" w:eastAsia="Times New Roman" w:hAnsi="Castellar" w:cs="Times New Roman"/>
          <w:b/>
          <w:color w:val="000000"/>
          <w:sz w:val="72"/>
          <w:szCs w:val="72"/>
          <w:lang w:eastAsia="en-PH"/>
        </w:rPr>
      </w:pPr>
    </w:p>
    <w:p w14:paraId="4D666CEC" w14:textId="178ED10B" w:rsidR="00F3326D" w:rsidRDefault="00F3326D" w:rsidP="00F3326D">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00811B6E">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6D6D8481" w14:textId="67B91DDB" w:rsidR="00F3326D" w:rsidRPr="008D6B01" w:rsidRDefault="00F3326D" w:rsidP="00F3326D">
      <w:pPr>
        <w:spacing w:after="10253"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TECHNICAL SPECIFICATIONS</w:t>
      </w:r>
    </w:p>
    <w:p w14:paraId="7EC7ADD6" w14:textId="77777777" w:rsidR="00446516" w:rsidRPr="00446516" w:rsidRDefault="00446516" w:rsidP="00446516">
      <w:pPr>
        <w:rPr>
          <w:rFonts w:ascii="Cambria" w:hAnsi="Cambria"/>
        </w:rPr>
      </w:pPr>
    </w:p>
    <w:p w14:paraId="4D64DC68" w14:textId="77777777" w:rsidR="00446516" w:rsidRPr="00446516" w:rsidRDefault="00446516" w:rsidP="00446516">
      <w:pPr>
        <w:rPr>
          <w:rFonts w:ascii="Cambria" w:hAnsi="Cambria"/>
        </w:rPr>
      </w:pPr>
    </w:p>
    <w:p w14:paraId="79DCA629" w14:textId="4AC1E62D" w:rsidR="0093183E" w:rsidRDefault="0093183E" w:rsidP="009A0DD5">
      <w:pPr>
        <w:spacing w:after="0" w:line="248" w:lineRule="auto"/>
        <w:ind w:right="572"/>
        <w:jc w:val="center"/>
        <w:rPr>
          <w:rFonts w:ascii="Castellar" w:eastAsia="Times New Roman" w:hAnsi="Castellar" w:cs="Times New Roman"/>
          <w:b/>
          <w:color w:val="000000"/>
          <w:sz w:val="72"/>
          <w:szCs w:val="72"/>
          <w:lang w:eastAsia="en-PH"/>
        </w:rPr>
      </w:pPr>
      <w:bookmarkStart w:id="31" w:name="_Hlk53921530"/>
    </w:p>
    <w:p w14:paraId="2BD785E7" w14:textId="58A5547A" w:rsidR="00BF0552" w:rsidRDefault="00BF0552" w:rsidP="007873AA">
      <w:pPr>
        <w:spacing w:after="0" w:line="248" w:lineRule="auto"/>
        <w:ind w:right="572"/>
        <w:rPr>
          <w:rFonts w:ascii="Castellar" w:eastAsia="Times New Roman" w:hAnsi="Castellar" w:cs="Times New Roman"/>
          <w:b/>
          <w:color w:val="000000"/>
          <w:sz w:val="72"/>
          <w:szCs w:val="72"/>
          <w:lang w:eastAsia="en-PH"/>
        </w:rPr>
      </w:pPr>
    </w:p>
    <w:p w14:paraId="1D5ECD28" w14:textId="1E097183" w:rsidR="00BF0552" w:rsidRDefault="00CF5BEF" w:rsidP="00725791">
      <w:pPr>
        <w:spacing w:after="0" w:line="247" w:lineRule="auto"/>
        <w:ind w:left="397" w:right="578"/>
        <w:jc w:val="center"/>
        <w:rPr>
          <w:rFonts w:ascii="Castellar" w:eastAsia="Times New Roman" w:hAnsi="Castellar" w:cs="Times New Roman"/>
          <w:b/>
          <w:color w:val="000000"/>
          <w:sz w:val="72"/>
          <w:szCs w:val="72"/>
          <w:lang w:eastAsia="en-PH"/>
        </w:rPr>
      </w:pPr>
      <w:r w:rsidRPr="00CF5BEF">
        <w:rPr>
          <w:noProof/>
          <w:lang w:eastAsia="en-PH"/>
        </w:rPr>
        <w:lastRenderedPageBreak/>
        <w:drawing>
          <wp:inline distT="0" distB="0" distL="0" distR="0" wp14:anchorId="7516A21E" wp14:editId="6CB90C47">
            <wp:extent cx="6641987" cy="94678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6790" cy="9474697"/>
                    </a:xfrm>
                    <a:prstGeom prst="rect">
                      <a:avLst/>
                    </a:prstGeom>
                    <a:noFill/>
                    <a:ln>
                      <a:noFill/>
                    </a:ln>
                  </pic:spPr>
                </pic:pic>
              </a:graphicData>
            </a:graphic>
          </wp:inline>
        </w:drawing>
      </w:r>
    </w:p>
    <w:p w14:paraId="31C1F385" w14:textId="45251AC1" w:rsidR="00C47955" w:rsidRDefault="00C47955" w:rsidP="00587C86">
      <w:pPr>
        <w:spacing w:after="0" w:line="247" w:lineRule="auto"/>
        <w:ind w:right="578"/>
        <w:rPr>
          <w:rFonts w:ascii="Castellar" w:eastAsia="Times New Roman" w:hAnsi="Castellar" w:cs="Times New Roman"/>
          <w:b/>
          <w:color w:val="000000"/>
          <w:sz w:val="72"/>
          <w:szCs w:val="72"/>
          <w:lang w:eastAsia="en-PH"/>
        </w:rPr>
      </w:pPr>
    </w:p>
    <w:p w14:paraId="65408EFA" w14:textId="02B6252B" w:rsidR="00811B6E" w:rsidRDefault="00811B6E" w:rsidP="006C265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lastRenderedPageBreak/>
        <w:t>SECTION V</w:t>
      </w:r>
      <w:r>
        <w:rPr>
          <w:rFonts w:ascii="Castellar" w:eastAsia="Times New Roman" w:hAnsi="Castellar" w:cs="Times New Roman"/>
          <w:b/>
          <w:color w:val="000000"/>
          <w:sz w:val="72"/>
          <w:szCs w:val="72"/>
          <w:lang w:eastAsia="en-PH"/>
        </w:rPr>
        <w:t>iII.</w:t>
      </w:r>
    </w:p>
    <w:p w14:paraId="7DB0D752" w14:textId="4189F9CA" w:rsidR="00ED7570" w:rsidRDefault="00ED7570" w:rsidP="006C265E">
      <w:pPr>
        <w:spacing w:after="0" w:line="247" w:lineRule="auto"/>
        <w:ind w:left="397" w:right="578"/>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CHECKLIST OF TECHNICAL &amp; FINANCIAL DOCUMENTS</w:t>
      </w:r>
    </w:p>
    <w:bookmarkEnd w:id="31"/>
    <w:p w14:paraId="2DC3A993" w14:textId="464D2E44"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9F4B395" w14:textId="5B9A1C8A"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4245C9ED" w14:textId="0A60633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ECBE258" w14:textId="5EB712DF"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305BEB1A" w14:textId="5157021C"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1F8D8D2" w14:textId="12A2B24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69F0ECA" w14:textId="1F07148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DAC55C3" w14:textId="0763134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7EE83561" w14:textId="2D54C439"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7F88D75" w14:textId="055797A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C6276FB" w14:textId="387B3853"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A2CAA62" w14:textId="4E915076"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0FF65FA" w14:textId="527BB226" w:rsidR="00557706" w:rsidRDefault="00557706" w:rsidP="005F44D8">
      <w:pPr>
        <w:jc w:val="center"/>
        <w:rPr>
          <w:rFonts w:ascii="Cambria" w:hAnsi="Cambria"/>
          <w:b/>
          <w:i/>
          <w:sz w:val="40"/>
          <w:szCs w:val="40"/>
        </w:rPr>
      </w:pPr>
    </w:p>
    <w:p w14:paraId="1E93B092" w14:textId="15D18011" w:rsidR="00557706" w:rsidRDefault="00557706" w:rsidP="00ED7570">
      <w:pPr>
        <w:jc w:val="center"/>
        <w:rPr>
          <w:rFonts w:ascii="Cambria" w:hAnsi="Cambria"/>
          <w:b/>
          <w:i/>
          <w:sz w:val="40"/>
          <w:szCs w:val="40"/>
        </w:rPr>
      </w:pPr>
    </w:p>
    <w:p w14:paraId="212AC1FA" w14:textId="316F940F" w:rsidR="00E47698" w:rsidRDefault="00E47698" w:rsidP="00ED7570">
      <w:pPr>
        <w:jc w:val="center"/>
        <w:rPr>
          <w:rFonts w:ascii="Cambria" w:hAnsi="Cambria"/>
          <w:b/>
          <w:i/>
          <w:sz w:val="40"/>
          <w:szCs w:val="40"/>
        </w:rPr>
      </w:pPr>
      <w:r>
        <w:lastRenderedPageBreak/>
        <w:t xml:space="preserve"> </w:t>
      </w:r>
      <w:r w:rsidRPr="00E47698">
        <w:rPr>
          <w:noProof/>
          <w:lang w:eastAsia="en-PH"/>
        </w:rPr>
        <w:drawing>
          <wp:inline distT="0" distB="0" distL="0" distR="0" wp14:anchorId="7694D42C" wp14:editId="20E73A45">
            <wp:extent cx="6887727" cy="10541836"/>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2952" cy="10549834"/>
                    </a:xfrm>
                    <a:prstGeom prst="rect">
                      <a:avLst/>
                    </a:prstGeom>
                    <a:noFill/>
                    <a:ln>
                      <a:noFill/>
                    </a:ln>
                  </pic:spPr>
                </pic:pic>
              </a:graphicData>
            </a:graphic>
          </wp:inline>
        </w:drawing>
      </w:r>
    </w:p>
    <w:p w14:paraId="7661ED08" w14:textId="0A639C40" w:rsidR="00557706" w:rsidRDefault="00557706" w:rsidP="00ED7570">
      <w:pPr>
        <w:jc w:val="center"/>
        <w:rPr>
          <w:rFonts w:ascii="Cambria" w:hAnsi="Cambria"/>
          <w:b/>
          <w:i/>
          <w:sz w:val="40"/>
          <w:szCs w:val="40"/>
        </w:rPr>
      </w:pPr>
    </w:p>
    <w:p w14:paraId="1C2EE55A" w14:textId="0883F53F" w:rsidR="00557706" w:rsidRDefault="00766BBA" w:rsidP="00ED7570">
      <w:pPr>
        <w:jc w:val="center"/>
        <w:rPr>
          <w:rFonts w:ascii="Cambria" w:hAnsi="Cambria"/>
          <w:b/>
          <w:i/>
          <w:sz w:val="40"/>
          <w:szCs w:val="40"/>
        </w:rPr>
      </w:pPr>
      <w:r>
        <w:rPr>
          <w:rFonts w:ascii="Cambria" w:hAnsi="Cambria"/>
          <w:b/>
          <w:i/>
          <w:noProof/>
          <w:sz w:val="40"/>
          <w:szCs w:val="40"/>
          <w:lang w:eastAsia="en-PH"/>
        </w:rPr>
        <w:drawing>
          <wp:inline distT="0" distB="0" distL="0" distR="0" wp14:anchorId="2BE7EADD" wp14:editId="2FCF4C67">
            <wp:extent cx="6949894" cy="59588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1274" cy="5960023"/>
                    </a:xfrm>
                    <a:prstGeom prst="rect">
                      <a:avLst/>
                    </a:prstGeom>
                    <a:noFill/>
                  </pic:spPr>
                </pic:pic>
              </a:graphicData>
            </a:graphic>
          </wp:inline>
        </w:drawing>
      </w:r>
    </w:p>
    <w:p w14:paraId="7584D985" w14:textId="0AB58496" w:rsidR="00557706" w:rsidRDefault="00557706" w:rsidP="00ED7570">
      <w:pPr>
        <w:jc w:val="center"/>
        <w:rPr>
          <w:rFonts w:ascii="Cambria" w:hAnsi="Cambria"/>
          <w:b/>
          <w:i/>
          <w:sz w:val="40"/>
          <w:szCs w:val="40"/>
        </w:rPr>
      </w:pPr>
    </w:p>
    <w:p w14:paraId="70AC1394" w14:textId="6C67692C" w:rsidR="00D16F53" w:rsidRDefault="00D16F53" w:rsidP="00ED7570">
      <w:pPr>
        <w:jc w:val="center"/>
        <w:rPr>
          <w:rFonts w:ascii="Cambria" w:hAnsi="Cambria"/>
          <w:b/>
          <w:i/>
          <w:sz w:val="40"/>
          <w:szCs w:val="40"/>
        </w:rPr>
      </w:pPr>
    </w:p>
    <w:p w14:paraId="563ABA6A" w14:textId="6A2390C2" w:rsidR="00CA3C22" w:rsidRDefault="00CA3C22" w:rsidP="00ED7570">
      <w:pPr>
        <w:jc w:val="center"/>
        <w:rPr>
          <w:rFonts w:ascii="Cambria" w:hAnsi="Cambria"/>
          <w:b/>
          <w:i/>
          <w:sz w:val="40"/>
          <w:szCs w:val="40"/>
        </w:rPr>
      </w:pPr>
    </w:p>
    <w:p w14:paraId="717564D9" w14:textId="4E3166EE" w:rsidR="00CA3C22" w:rsidRDefault="00CA3C22" w:rsidP="00ED7570">
      <w:pPr>
        <w:jc w:val="center"/>
        <w:rPr>
          <w:rFonts w:ascii="Cambria" w:hAnsi="Cambria"/>
          <w:b/>
          <w:i/>
          <w:sz w:val="40"/>
          <w:szCs w:val="40"/>
        </w:rPr>
      </w:pPr>
    </w:p>
    <w:p w14:paraId="5846AA80" w14:textId="596D074F" w:rsidR="0093183E" w:rsidRDefault="0093183E" w:rsidP="00ED7570">
      <w:pPr>
        <w:jc w:val="center"/>
        <w:rPr>
          <w:rFonts w:ascii="Cambria" w:hAnsi="Cambria"/>
          <w:b/>
          <w:i/>
          <w:sz w:val="40"/>
          <w:szCs w:val="40"/>
        </w:rPr>
      </w:pPr>
    </w:p>
    <w:p w14:paraId="46BE498D" w14:textId="3FFBBEB4" w:rsidR="001A619E" w:rsidRDefault="001A619E">
      <w:pPr>
        <w:rPr>
          <w:rFonts w:ascii="Cambria" w:hAnsi="Cambria"/>
          <w:b/>
          <w:i/>
          <w:sz w:val="40"/>
          <w:szCs w:val="40"/>
        </w:rPr>
      </w:pPr>
      <w:r>
        <w:rPr>
          <w:rFonts w:ascii="Cambria" w:hAnsi="Cambria"/>
          <w:b/>
          <w:i/>
          <w:sz w:val="40"/>
          <w:szCs w:val="40"/>
        </w:rPr>
        <w:br w:type="page"/>
      </w:r>
    </w:p>
    <w:p w14:paraId="37CFC36D" w14:textId="77777777" w:rsidR="0093183E" w:rsidRPr="001A619E" w:rsidRDefault="0093183E" w:rsidP="00ED7570">
      <w:pPr>
        <w:jc w:val="center"/>
        <w:rPr>
          <w:rFonts w:ascii="Cambria" w:hAnsi="Cambria"/>
          <w:b/>
          <w:sz w:val="72"/>
          <w:szCs w:val="72"/>
        </w:rPr>
      </w:pPr>
    </w:p>
    <w:p w14:paraId="7932F7C7" w14:textId="2BA7D7DC"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r>
        <w:rPr>
          <w:rFonts w:ascii="Castellar" w:eastAsia="Times New Roman" w:hAnsi="Castellar" w:cs="Times New Roman"/>
          <w:b/>
          <w:color w:val="000000"/>
          <w:sz w:val="72"/>
          <w:szCs w:val="72"/>
          <w:lang w:eastAsia="en-PH"/>
        </w:rPr>
        <w:t>ix.</w:t>
      </w:r>
    </w:p>
    <w:p w14:paraId="33588D59" w14:textId="516C580F"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Other bidding documents</w:t>
      </w:r>
    </w:p>
    <w:p w14:paraId="11D24A09" w14:textId="77777777" w:rsidR="00557706" w:rsidRDefault="00557706" w:rsidP="00AE4545">
      <w:pPr>
        <w:rPr>
          <w:rFonts w:ascii="Cambria" w:hAnsi="Cambria"/>
          <w:b/>
          <w:i/>
          <w:sz w:val="40"/>
          <w:szCs w:val="40"/>
        </w:rPr>
      </w:pPr>
    </w:p>
    <w:p w14:paraId="7B70740B" w14:textId="77777777" w:rsidR="00557706" w:rsidRDefault="00557706" w:rsidP="00ED7570">
      <w:pPr>
        <w:jc w:val="center"/>
        <w:rPr>
          <w:rFonts w:ascii="Cambria" w:hAnsi="Cambria"/>
          <w:b/>
          <w:i/>
          <w:sz w:val="40"/>
          <w:szCs w:val="40"/>
        </w:rPr>
      </w:pPr>
    </w:p>
    <w:p w14:paraId="1A1C2B24" w14:textId="77777777" w:rsidR="00557706" w:rsidRDefault="00557706" w:rsidP="00ED7570">
      <w:pPr>
        <w:jc w:val="center"/>
        <w:rPr>
          <w:rFonts w:ascii="Cambria" w:hAnsi="Cambria"/>
          <w:b/>
          <w:i/>
          <w:sz w:val="40"/>
          <w:szCs w:val="40"/>
        </w:rPr>
      </w:pPr>
    </w:p>
    <w:p w14:paraId="01EDAB14" w14:textId="77777777" w:rsidR="00557706" w:rsidRDefault="00557706" w:rsidP="00ED7570">
      <w:pPr>
        <w:jc w:val="center"/>
        <w:rPr>
          <w:rFonts w:ascii="Cambria" w:hAnsi="Cambria"/>
          <w:b/>
          <w:i/>
          <w:sz w:val="40"/>
          <w:szCs w:val="40"/>
        </w:rPr>
      </w:pPr>
    </w:p>
    <w:p w14:paraId="5636FFC5" w14:textId="77777777" w:rsidR="00557706" w:rsidRDefault="00557706" w:rsidP="00ED7570">
      <w:pPr>
        <w:jc w:val="center"/>
        <w:rPr>
          <w:rFonts w:ascii="Cambria" w:hAnsi="Cambria"/>
          <w:b/>
          <w:i/>
          <w:sz w:val="40"/>
          <w:szCs w:val="40"/>
        </w:rPr>
      </w:pPr>
    </w:p>
    <w:p w14:paraId="5428321E" w14:textId="77777777" w:rsidR="00557706" w:rsidRDefault="00557706" w:rsidP="00ED7570">
      <w:pPr>
        <w:jc w:val="center"/>
        <w:rPr>
          <w:rFonts w:ascii="Cambria" w:hAnsi="Cambria"/>
          <w:b/>
          <w:i/>
          <w:sz w:val="40"/>
          <w:szCs w:val="40"/>
        </w:rPr>
      </w:pPr>
    </w:p>
    <w:p w14:paraId="15DC31D9" w14:textId="77777777" w:rsidR="00557706" w:rsidRDefault="00557706" w:rsidP="00ED7570">
      <w:pPr>
        <w:jc w:val="center"/>
        <w:rPr>
          <w:rFonts w:ascii="Cambria" w:hAnsi="Cambria"/>
          <w:b/>
          <w:i/>
          <w:sz w:val="40"/>
          <w:szCs w:val="40"/>
        </w:rPr>
      </w:pPr>
    </w:p>
    <w:p w14:paraId="7A19370A" w14:textId="77777777" w:rsidR="00557706" w:rsidRDefault="00557706" w:rsidP="00ED7570">
      <w:pPr>
        <w:jc w:val="center"/>
        <w:rPr>
          <w:rFonts w:ascii="Cambria" w:hAnsi="Cambria"/>
          <w:b/>
          <w:i/>
          <w:sz w:val="40"/>
          <w:szCs w:val="40"/>
        </w:rPr>
      </w:pPr>
    </w:p>
    <w:p w14:paraId="1B02B1DF" w14:textId="77777777" w:rsidR="00557706" w:rsidRDefault="00557706" w:rsidP="00ED7570">
      <w:pPr>
        <w:jc w:val="center"/>
        <w:rPr>
          <w:rFonts w:ascii="Cambria" w:hAnsi="Cambria"/>
          <w:b/>
          <w:i/>
          <w:sz w:val="40"/>
          <w:szCs w:val="40"/>
        </w:rPr>
      </w:pPr>
    </w:p>
    <w:p w14:paraId="150D015A" w14:textId="77777777" w:rsidR="00557706" w:rsidRDefault="00557706" w:rsidP="00ED7570">
      <w:pPr>
        <w:jc w:val="center"/>
        <w:rPr>
          <w:rFonts w:ascii="Cambria" w:hAnsi="Cambria"/>
          <w:b/>
          <w:i/>
          <w:sz w:val="40"/>
          <w:szCs w:val="40"/>
        </w:rPr>
      </w:pPr>
    </w:p>
    <w:p w14:paraId="3713FDDF" w14:textId="77777777" w:rsidR="00557706" w:rsidRDefault="00557706" w:rsidP="00ED7570">
      <w:pPr>
        <w:jc w:val="center"/>
        <w:rPr>
          <w:rFonts w:ascii="Cambria" w:hAnsi="Cambria"/>
          <w:b/>
          <w:i/>
          <w:sz w:val="40"/>
          <w:szCs w:val="40"/>
        </w:rPr>
      </w:pPr>
    </w:p>
    <w:p w14:paraId="1CA2F4F7" w14:textId="77777777" w:rsidR="00557706" w:rsidRDefault="00557706" w:rsidP="00ED7570">
      <w:pPr>
        <w:jc w:val="center"/>
        <w:rPr>
          <w:rFonts w:ascii="Cambria" w:hAnsi="Cambria"/>
          <w:b/>
          <w:i/>
          <w:sz w:val="40"/>
          <w:szCs w:val="40"/>
        </w:rPr>
      </w:pPr>
    </w:p>
    <w:p w14:paraId="34BFA247" w14:textId="77777777" w:rsidR="00557706" w:rsidRDefault="00557706" w:rsidP="00ED7570">
      <w:pPr>
        <w:jc w:val="center"/>
        <w:rPr>
          <w:rFonts w:ascii="Cambria" w:hAnsi="Cambria"/>
          <w:b/>
          <w:i/>
          <w:sz w:val="40"/>
          <w:szCs w:val="40"/>
        </w:rPr>
      </w:pPr>
    </w:p>
    <w:p w14:paraId="323D542C" w14:textId="77777777" w:rsidR="00557706" w:rsidRDefault="00557706" w:rsidP="00ED7570">
      <w:pPr>
        <w:jc w:val="center"/>
        <w:rPr>
          <w:rFonts w:ascii="Cambria" w:hAnsi="Cambria"/>
          <w:b/>
          <w:i/>
          <w:sz w:val="40"/>
          <w:szCs w:val="40"/>
        </w:rPr>
      </w:pPr>
    </w:p>
    <w:p w14:paraId="3672F0C0" w14:textId="77777777" w:rsidR="00557706" w:rsidRDefault="00557706" w:rsidP="00ED7570">
      <w:pPr>
        <w:jc w:val="center"/>
        <w:rPr>
          <w:rFonts w:ascii="Cambria" w:hAnsi="Cambria"/>
          <w:b/>
          <w:i/>
          <w:sz w:val="40"/>
          <w:szCs w:val="40"/>
        </w:rPr>
      </w:pPr>
    </w:p>
    <w:p w14:paraId="52D49F52" w14:textId="77777777" w:rsidR="00557706" w:rsidRDefault="00557706" w:rsidP="00ED7570">
      <w:pPr>
        <w:jc w:val="center"/>
        <w:rPr>
          <w:rFonts w:ascii="Cambria" w:hAnsi="Cambria"/>
          <w:b/>
          <w:i/>
          <w:sz w:val="40"/>
          <w:szCs w:val="40"/>
        </w:rPr>
      </w:pPr>
    </w:p>
    <w:p w14:paraId="50DB0B06" w14:textId="447B0573" w:rsidR="00557706" w:rsidRDefault="00557706" w:rsidP="00ED7570">
      <w:pPr>
        <w:jc w:val="center"/>
        <w:rPr>
          <w:rFonts w:ascii="Cambria" w:hAnsi="Cambria"/>
          <w:b/>
          <w:i/>
          <w:sz w:val="40"/>
          <w:szCs w:val="40"/>
        </w:rPr>
      </w:pPr>
    </w:p>
    <w:p w14:paraId="3E8CE9FD" w14:textId="3EF96740" w:rsidR="00AE4545" w:rsidRDefault="00AE4545" w:rsidP="00ED7570">
      <w:pPr>
        <w:jc w:val="center"/>
        <w:rPr>
          <w:rFonts w:ascii="Cambria" w:hAnsi="Cambria"/>
          <w:b/>
          <w:i/>
          <w:sz w:val="40"/>
          <w:szCs w:val="40"/>
        </w:rPr>
      </w:pPr>
    </w:p>
    <w:p w14:paraId="1767C549" w14:textId="616B878D" w:rsidR="00AE4545" w:rsidRDefault="00AE4545" w:rsidP="00AE4545">
      <w:pPr>
        <w:jc w:val="center"/>
        <w:rPr>
          <w:rFonts w:ascii="Cambria" w:hAnsi="Cambria"/>
          <w:b/>
          <w:i/>
          <w:sz w:val="40"/>
          <w:szCs w:val="40"/>
        </w:rPr>
      </w:pPr>
      <w:r w:rsidRPr="00AE4545">
        <w:rPr>
          <w:noProof/>
          <w:lang w:eastAsia="en-PH"/>
        </w:rPr>
        <w:lastRenderedPageBreak/>
        <w:drawing>
          <wp:inline distT="0" distB="0" distL="0" distR="0" wp14:anchorId="0BC7A0EE" wp14:editId="7E07152A">
            <wp:extent cx="6029160" cy="10067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3239" cy="10074737"/>
                    </a:xfrm>
                    <a:prstGeom prst="rect">
                      <a:avLst/>
                    </a:prstGeom>
                    <a:noFill/>
                    <a:ln>
                      <a:noFill/>
                    </a:ln>
                  </pic:spPr>
                </pic:pic>
              </a:graphicData>
            </a:graphic>
          </wp:inline>
        </w:drawing>
      </w:r>
    </w:p>
    <w:p w14:paraId="753C27A0" w14:textId="156DB5C8" w:rsidR="00AE4545" w:rsidRDefault="00827CA6"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62A72DB" wp14:editId="2CE37E4B">
            <wp:extent cx="6322060" cy="318262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2060" cy="3182620"/>
                    </a:xfrm>
                    <a:prstGeom prst="rect">
                      <a:avLst/>
                    </a:prstGeom>
                    <a:noFill/>
                  </pic:spPr>
                </pic:pic>
              </a:graphicData>
            </a:graphic>
          </wp:inline>
        </w:drawing>
      </w:r>
    </w:p>
    <w:p w14:paraId="62CF084E" w14:textId="7FCA086A" w:rsidR="00AE4545" w:rsidRDefault="00AE4545" w:rsidP="00AE4545">
      <w:pPr>
        <w:jc w:val="center"/>
        <w:rPr>
          <w:rFonts w:ascii="Cambria" w:hAnsi="Cambria"/>
          <w:b/>
          <w:i/>
          <w:sz w:val="40"/>
          <w:szCs w:val="40"/>
        </w:rPr>
      </w:pPr>
    </w:p>
    <w:p w14:paraId="457BF952" w14:textId="4DA66FD2" w:rsidR="00AE4545" w:rsidRDefault="00AE4545" w:rsidP="00AE4545">
      <w:pPr>
        <w:jc w:val="center"/>
        <w:rPr>
          <w:rFonts w:ascii="Cambria" w:hAnsi="Cambria"/>
          <w:b/>
          <w:i/>
          <w:sz w:val="40"/>
          <w:szCs w:val="40"/>
        </w:rPr>
      </w:pPr>
    </w:p>
    <w:p w14:paraId="0B4522EC" w14:textId="43C23066" w:rsidR="00AE4545" w:rsidRDefault="00AE4545" w:rsidP="00AE4545">
      <w:pPr>
        <w:jc w:val="center"/>
        <w:rPr>
          <w:rFonts w:ascii="Cambria" w:hAnsi="Cambria"/>
          <w:b/>
          <w:i/>
          <w:sz w:val="40"/>
          <w:szCs w:val="40"/>
        </w:rPr>
      </w:pPr>
    </w:p>
    <w:p w14:paraId="534A4F23" w14:textId="32E1FCEF" w:rsidR="00AE4545" w:rsidRDefault="00AE4545" w:rsidP="00AE4545">
      <w:pPr>
        <w:jc w:val="center"/>
        <w:rPr>
          <w:rFonts w:ascii="Cambria" w:hAnsi="Cambria"/>
          <w:b/>
          <w:i/>
          <w:sz w:val="40"/>
          <w:szCs w:val="40"/>
        </w:rPr>
      </w:pPr>
    </w:p>
    <w:p w14:paraId="22B122BC" w14:textId="008E4BD6" w:rsidR="00AE4545" w:rsidRDefault="00AE4545" w:rsidP="00AE4545">
      <w:pPr>
        <w:jc w:val="center"/>
        <w:rPr>
          <w:rFonts w:ascii="Cambria" w:hAnsi="Cambria"/>
          <w:b/>
          <w:i/>
          <w:sz w:val="40"/>
          <w:szCs w:val="40"/>
        </w:rPr>
      </w:pPr>
    </w:p>
    <w:p w14:paraId="6DFFF36E" w14:textId="0F2AC6FD" w:rsidR="00AE4545" w:rsidRDefault="00AE4545" w:rsidP="00AE4545">
      <w:pPr>
        <w:jc w:val="center"/>
        <w:rPr>
          <w:rFonts w:ascii="Cambria" w:hAnsi="Cambria"/>
          <w:b/>
          <w:i/>
          <w:sz w:val="40"/>
          <w:szCs w:val="40"/>
        </w:rPr>
      </w:pPr>
    </w:p>
    <w:p w14:paraId="772098DF" w14:textId="38958F5C" w:rsidR="00AE4545" w:rsidRDefault="00AE4545" w:rsidP="00AE4545">
      <w:pPr>
        <w:jc w:val="center"/>
        <w:rPr>
          <w:rFonts w:ascii="Cambria" w:hAnsi="Cambria"/>
          <w:b/>
          <w:i/>
          <w:sz w:val="40"/>
          <w:szCs w:val="40"/>
        </w:rPr>
      </w:pPr>
    </w:p>
    <w:p w14:paraId="5CA98912" w14:textId="6EFC70C5" w:rsidR="00AE4545" w:rsidRDefault="00AE4545" w:rsidP="00AE4545">
      <w:pPr>
        <w:jc w:val="center"/>
        <w:rPr>
          <w:rFonts w:ascii="Cambria" w:hAnsi="Cambria"/>
          <w:b/>
          <w:i/>
          <w:sz w:val="40"/>
          <w:szCs w:val="40"/>
        </w:rPr>
      </w:pPr>
    </w:p>
    <w:p w14:paraId="657F31B8" w14:textId="5BA35F4C" w:rsidR="00AE4545" w:rsidRDefault="00AE4545" w:rsidP="00AE4545">
      <w:pPr>
        <w:jc w:val="center"/>
        <w:rPr>
          <w:rFonts w:ascii="Cambria" w:hAnsi="Cambria"/>
          <w:b/>
          <w:i/>
          <w:sz w:val="40"/>
          <w:szCs w:val="40"/>
        </w:rPr>
      </w:pPr>
    </w:p>
    <w:p w14:paraId="258BBF54" w14:textId="7D37AF63" w:rsidR="00AE4545" w:rsidRDefault="00AE4545" w:rsidP="00AE4545">
      <w:pPr>
        <w:jc w:val="center"/>
        <w:rPr>
          <w:rFonts w:ascii="Cambria" w:hAnsi="Cambria"/>
          <w:b/>
          <w:i/>
          <w:sz w:val="40"/>
          <w:szCs w:val="40"/>
        </w:rPr>
      </w:pPr>
    </w:p>
    <w:p w14:paraId="5C5059CE" w14:textId="119222F5" w:rsidR="00AE4545" w:rsidRDefault="00AE4545" w:rsidP="00AE4545">
      <w:pPr>
        <w:jc w:val="center"/>
        <w:rPr>
          <w:rFonts w:ascii="Cambria" w:hAnsi="Cambria"/>
          <w:b/>
          <w:i/>
          <w:sz w:val="40"/>
          <w:szCs w:val="40"/>
        </w:rPr>
      </w:pPr>
    </w:p>
    <w:p w14:paraId="2E53D2CB" w14:textId="60CA7BA7" w:rsidR="00AE4545" w:rsidRDefault="00AE4545" w:rsidP="00AE4545">
      <w:pPr>
        <w:jc w:val="center"/>
        <w:rPr>
          <w:rFonts w:ascii="Cambria" w:hAnsi="Cambria"/>
          <w:b/>
          <w:i/>
          <w:sz w:val="40"/>
          <w:szCs w:val="40"/>
        </w:rPr>
      </w:pPr>
    </w:p>
    <w:p w14:paraId="52F6A190" w14:textId="5AA100BB" w:rsidR="00AE4545" w:rsidRDefault="00AE4545" w:rsidP="00AE4545">
      <w:pPr>
        <w:jc w:val="center"/>
        <w:rPr>
          <w:rFonts w:ascii="Cambria" w:hAnsi="Cambria"/>
          <w:b/>
          <w:i/>
          <w:sz w:val="40"/>
          <w:szCs w:val="40"/>
        </w:rPr>
      </w:pPr>
    </w:p>
    <w:p w14:paraId="6DA5E397" w14:textId="10191A02" w:rsidR="00AE4545" w:rsidRDefault="00AE4545" w:rsidP="00AE4545">
      <w:pPr>
        <w:jc w:val="center"/>
        <w:rPr>
          <w:rFonts w:ascii="Cambria" w:hAnsi="Cambria"/>
          <w:b/>
          <w:i/>
          <w:sz w:val="40"/>
          <w:szCs w:val="40"/>
        </w:rPr>
      </w:pPr>
    </w:p>
    <w:p w14:paraId="2E0785D6" w14:textId="71A624AD" w:rsidR="00AE4545" w:rsidRDefault="00AE4545" w:rsidP="00AE4545">
      <w:pPr>
        <w:jc w:val="center"/>
        <w:rPr>
          <w:rFonts w:ascii="Cambria" w:hAnsi="Cambria"/>
          <w:b/>
          <w:i/>
          <w:sz w:val="40"/>
          <w:szCs w:val="40"/>
        </w:rPr>
      </w:pPr>
    </w:p>
    <w:p w14:paraId="794921E8" w14:textId="66695C8F" w:rsidR="00AE4545" w:rsidRDefault="00390933" w:rsidP="00AE4545">
      <w:pPr>
        <w:jc w:val="center"/>
        <w:rPr>
          <w:rFonts w:ascii="Cambria" w:hAnsi="Cambria"/>
          <w:b/>
          <w:i/>
          <w:sz w:val="40"/>
          <w:szCs w:val="40"/>
        </w:rPr>
      </w:pPr>
      <w:r w:rsidRPr="00380666">
        <w:rPr>
          <w:noProof/>
          <w:lang w:eastAsia="en-PH"/>
        </w:rPr>
        <w:lastRenderedPageBreak/>
        <w:drawing>
          <wp:anchor distT="0" distB="0" distL="114300" distR="114300" simplePos="0" relativeHeight="251671552" behindDoc="0" locked="0" layoutInCell="1" allowOverlap="1" wp14:anchorId="69F16C83" wp14:editId="647C1C84">
            <wp:simplePos x="0" y="0"/>
            <wp:positionH relativeFrom="column">
              <wp:posOffset>525780</wp:posOffset>
            </wp:positionH>
            <wp:positionV relativeFrom="paragraph">
              <wp:posOffset>96520</wp:posOffset>
            </wp:positionV>
            <wp:extent cx="6063615" cy="7029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3615"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DD5">
        <w:rPr>
          <w:rFonts w:ascii="Cambria" w:hAnsi="Cambria"/>
          <w:b/>
          <w:i/>
          <w:sz w:val="40"/>
          <w:szCs w:val="40"/>
        </w:rPr>
        <w:br w:type="textWrapping" w:clear="all"/>
      </w:r>
    </w:p>
    <w:p w14:paraId="0B6F102A" w14:textId="0D3B1DA3" w:rsidR="00380666" w:rsidRDefault="00380666" w:rsidP="00AE4545">
      <w:pPr>
        <w:jc w:val="center"/>
        <w:rPr>
          <w:rFonts w:ascii="Cambria" w:hAnsi="Cambria"/>
          <w:b/>
          <w:i/>
          <w:sz w:val="40"/>
          <w:szCs w:val="40"/>
        </w:rPr>
      </w:pPr>
    </w:p>
    <w:p w14:paraId="2FEC9FA7" w14:textId="23B58E4E" w:rsidR="00380666" w:rsidRDefault="00380666" w:rsidP="00AE4545">
      <w:pPr>
        <w:jc w:val="center"/>
        <w:rPr>
          <w:rFonts w:ascii="Cambria" w:hAnsi="Cambria"/>
          <w:b/>
          <w:i/>
          <w:sz w:val="40"/>
          <w:szCs w:val="40"/>
        </w:rPr>
      </w:pPr>
    </w:p>
    <w:p w14:paraId="07210880" w14:textId="194FD8E4" w:rsidR="00380666" w:rsidRDefault="00380666" w:rsidP="00AE4545">
      <w:pPr>
        <w:jc w:val="center"/>
        <w:rPr>
          <w:rFonts w:ascii="Cambria" w:hAnsi="Cambria"/>
          <w:b/>
          <w:i/>
          <w:sz w:val="40"/>
          <w:szCs w:val="40"/>
        </w:rPr>
      </w:pPr>
    </w:p>
    <w:p w14:paraId="274053C2" w14:textId="69DA0467" w:rsidR="00380666" w:rsidRDefault="00380666" w:rsidP="00AE4545">
      <w:pPr>
        <w:jc w:val="center"/>
        <w:rPr>
          <w:rFonts w:ascii="Cambria" w:hAnsi="Cambria"/>
          <w:b/>
          <w:i/>
          <w:sz w:val="40"/>
          <w:szCs w:val="40"/>
        </w:rPr>
      </w:pPr>
    </w:p>
    <w:p w14:paraId="6BE7D5D5" w14:textId="3803343B" w:rsidR="00380666" w:rsidRDefault="00380666" w:rsidP="00AE4545">
      <w:pPr>
        <w:jc w:val="center"/>
        <w:rPr>
          <w:rFonts w:ascii="Cambria" w:hAnsi="Cambria"/>
          <w:b/>
          <w:i/>
          <w:sz w:val="40"/>
          <w:szCs w:val="40"/>
        </w:rPr>
      </w:pPr>
    </w:p>
    <w:p w14:paraId="18CFC810" w14:textId="7DBAD007"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251F191A" wp14:editId="43CE306A">
            <wp:extent cx="5943600" cy="855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559800"/>
                    </a:xfrm>
                    <a:prstGeom prst="rect">
                      <a:avLst/>
                    </a:prstGeom>
                    <a:noFill/>
                    <a:ln>
                      <a:noFill/>
                    </a:ln>
                  </pic:spPr>
                </pic:pic>
              </a:graphicData>
            </a:graphic>
          </wp:inline>
        </w:drawing>
      </w:r>
    </w:p>
    <w:p w14:paraId="02CB9BED" w14:textId="6E8956DE" w:rsidR="00380666" w:rsidRDefault="00380666" w:rsidP="00AE4545">
      <w:pPr>
        <w:jc w:val="center"/>
        <w:rPr>
          <w:rFonts w:ascii="Cambria" w:hAnsi="Cambria"/>
          <w:b/>
          <w:i/>
          <w:sz w:val="40"/>
          <w:szCs w:val="40"/>
        </w:rPr>
      </w:pPr>
    </w:p>
    <w:p w14:paraId="75024209" w14:textId="721E8470"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45AE0670" wp14:editId="6B0E52E4">
            <wp:extent cx="6106955" cy="92583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8933" cy="9261299"/>
                    </a:xfrm>
                    <a:prstGeom prst="rect">
                      <a:avLst/>
                    </a:prstGeom>
                    <a:noFill/>
                    <a:ln>
                      <a:noFill/>
                    </a:ln>
                  </pic:spPr>
                </pic:pic>
              </a:graphicData>
            </a:graphic>
          </wp:inline>
        </w:drawing>
      </w:r>
    </w:p>
    <w:p w14:paraId="776BEC62" w14:textId="1F30475F"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63F0048E" wp14:editId="0E6807C7">
            <wp:extent cx="5943600" cy="9798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9798050"/>
                    </a:xfrm>
                    <a:prstGeom prst="rect">
                      <a:avLst/>
                    </a:prstGeom>
                    <a:noFill/>
                    <a:ln>
                      <a:noFill/>
                    </a:ln>
                  </pic:spPr>
                </pic:pic>
              </a:graphicData>
            </a:graphic>
          </wp:inline>
        </w:drawing>
      </w:r>
    </w:p>
    <w:p w14:paraId="1A2EBEA9" w14:textId="5ECCABB8" w:rsidR="00380666" w:rsidRDefault="00380666" w:rsidP="00AE4545">
      <w:pPr>
        <w:jc w:val="center"/>
        <w:rPr>
          <w:rFonts w:ascii="Cambria" w:hAnsi="Cambria"/>
          <w:b/>
          <w:i/>
          <w:sz w:val="40"/>
          <w:szCs w:val="40"/>
        </w:rPr>
      </w:pPr>
    </w:p>
    <w:p w14:paraId="6CE49CD7" w14:textId="7E93A7BE" w:rsidR="000114C8" w:rsidRDefault="000114C8" w:rsidP="00AE4545">
      <w:pPr>
        <w:jc w:val="center"/>
        <w:rPr>
          <w:rFonts w:ascii="Cambria" w:hAnsi="Cambria"/>
          <w:b/>
          <w:i/>
          <w:sz w:val="40"/>
          <w:szCs w:val="40"/>
        </w:rPr>
      </w:pPr>
    </w:p>
    <w:p w14:paraId="01971266" w14:textId="77777777" w:rsidR="000114C8" w:rsidRDefault="000114C8" w:rsidP="00AE4545">
      <w:pPr>
        <w:jc w:val="center"/>
        <w:rPr>
          <w:rFonts w:ascii="Cambria" w:hAnsi="Cambria"/>
          <w:b/>
          <w:i/>
          <w:sz w:val="40"/>
          <w:szCs w:val="40"/>
        </w:rPr>
      </w:pPr>
    </w:p>
    <w:p w14:paraId="3E8C6A7C" w14:textId="61EAC32B" w:rsidR="00380666" w:rsidRDefault="004C7ACD" w:rsidP="00AE4545">
      <w:pPr>
        <w:jc w:val="center"/>
        <w:rPr>
          <w:rFonts w:ascii="Cambria" w:hAnsi="Cambria"/>
          <w:b/>
          <w:i/>
          <w:sz w:val="40"/>
          <w:szCs w:val="40"/>
        </w:rPr>
      </w:pPr>
      <w:r w:rsidRPr="00380666">
        <w:rPr>
          <w:noProof/>
          <w:lang w:eastAsia="en-PH"/>
        </w:rPr>
        <w:drawing>
          <wp:anchor distT="0" distB="0" distL="114300" distR="114300" simplePos="0" relativeHeight="251670528" behindDoc="0" locked="0" layoutInCell="1" allowOverlap="1" wp14:anchorId="3A65C348" wp14:editId="284A8B88">
            <wp:simplePos x="0" y="0"/>
            <wp:positionH relativeFrom="column">
              <wp:posOffset>487680</wp:posOffset>
            </wp:positionH>
            <wp:positionV relativeFrom="paragraph">
              <wp:posOffset>635</wp:posOffset>
            </wp:positionV>
            <wp:extent cx="6164580" cy="25622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458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F7A6" w14:textId="48D5160D" w:rsidR="00380666" w:rsidRDefault="00380666" w:rsidP="00AE4545">
      <w:pPr>
        <w:jc w:val="center"/>
        <w:rPr>
          <w:rFonts w:ascii="Cambria" w:hAnsi="Cambria"/>
          <w:b/>
          <w:i/>
          <w:sz w:val="40"/>
          <w:szCs w:val="40"/>
        </w:rPr>
      </w:pPr>
    </w:p>
    <w:p w14:paraId="36305ED2" w14:textId="445A93F4" w:rsidR="00380666" w:rsidRDefault="00380666" w:rsidP="00AE4545">
      <w:pPr>
        <w:jc w:val="center"/>
        <w:rPr>
          <w:rFonts w:ascii="Cambria" w:hAnsi="Cambria"/>
          <w:b/>
          <w:i/>
          <w:sz w:val="40"/>
          <w:szCs w:val="40"/>
        </w:rPr>
      </w:pPr>
    </w:p>
    <w:p w14:paraId="032E4B93" w14:textId="4799FF48" w:rsidR="00380666" w:rsidRDefault="00380666" w:rsidP="00AE4545">
      <w:pPr>
        <w:jc w:val="center"/>
        <w:rPr>
          <w:rFonts w:ascii="Cambria" w:hAnsi="Cambria"/>
          <w:b/>
          <w:i/>
          <w:sz w:val="40"/>
          <w:szCs w:val="40"/>
        </w:rPr>
      </w:pPr>
    </w:p>
    <w:p w14:paraId="79E35035" w14:textId="20890667" w:rsidR="00380666" w:rsidRDefault="00380666" w:rsidP="00AE4545">
      <w:pPr>
        <w:jc w:val="center"/>
        <w:rPr>
          <w:rFonts w:ascii="Cambria" w:hAnsi="Cambria"/>
          <w:b/>
          <w:i/>
          <w:sz w:val="40"/>
          <w:szCs w:val="40"/>
        </w:rPr>
      </w:pPr>
    </w:p>
    <w:p w14:paraId="43C76EB7" w14:textId="54EF3F64" w:rsidR="00380666" w:rsidRDefault="00380666" w:rsidP="00AE4545">
      <w:pPr>
        <w:jc w:val="center"/>
        <w:rPr>
          <w:rFonts w:ascii="Cambria" w:hAnsi="Cambria"/>
          <w:b/>
          <w:i/>
          <w:sz w:val="40"/>
          <w:szCs w:val="40"/>
        </w:rPr>
      </w:pPr>
    </w:p>
    <w:p w14:paraId="795FC228" w14:textId="69A868C6" w:rsidR="00380666" w:rsidRDefault="00380666" w:rsidP="00AE4545">
      <w:pPr>
        <w:jc w:val="center"/>
        <w:rPr>
          <w:rFonts w:ascii="Cambria" w:hAnsi="Cambria"/>
          <w:b/>
          <w:i/>
          <w:sz w:val="40"/>
          <w:szCs w:val="40"/>
        </w:rPr>
      </w:pPr>
    </w:p>
    <w:p w14:paraId="7CC851A9" w14:textId="2BF1C984" w:rsidR="00380666" w:rsidRDefault="00380666" w:rsidP="00AE4545">
      <w:pPr>
        <w:jc w:val="center"/>
        <w:rPr>
          <w:rFonts w:ascii="Cambria" w:hAnsi="Cambria"/>
          <w:b/>
          <w:i/>
          <w:sz w:val="40"/>
          <w:szCs w:val="40"/>
        </w:rPr>
      </w:pPr>
    </w:p>
    <w:p w14:paraId="75CC9003" w14:textId="43BDB2BC" w:rsidR="00380666" w:rsidRDefault="00380666" w:rsidP="00AE4545">
      <w:pPr>
        <w:jc w:val="center"/>
        <w:rPr>
          <w:rFonts w:ascii="Cambria" w:hAnsi="Cambria"/>
          <w:b/>
          <w:i/>
          <w:sz w:val="40"/>
          <w:szCs w:val="40"/>
        </w:rPr>
      </w:pPr>
    </w:p>
    <w:p w14:paraId="5F7EA2A6" w14:textId="183297AB" w:rsidR="00380666" w:rsidRDefault="00380666" w:rsidP="00AE4545">
      <w:pPr>
        <w:jc w:val="center"/>
        <w:rPr>
          <w:rFonts w:ascii="Cambria" w:hAnsi="Cambria"/>
          <w:b/>
          <w:i/>
          <w:sz w:val="40"/>
          <w:szCs w:val="40"/>
        </w:rPr>
      </w:pPr>
    </w:p>
    <w:p w14:paraId="67F13B08" w14:textId="2C729FCA" w:rsidR="00380666" w:rsidRDefault="00380666" w:rsidP="00AE4545">
      <w:pPr>
        <w:jc w:val="center"/>
        <w:rPr>
          <w:rFonts w:ascii="Cambria" w:hAnsi="Cambria"/>
          <w:b/>
          <w:i/>
          <w:sz w:val="40"/>
          <w:szCs w:val="40"/>
        </w:rPr>
      </w:pPr>
    </w:p>
    <w:p w14:paraId="4468C1DA" w14:textId="01E1AE40" w:rsidR="00380666" w:rsidRDefault="00380666" w:rsidP="00AE4545">
      <w:pPr>
        <w:jc w:val="center"/>
        <w:rPr>
          <w:rFonts w:ascii="Cambria" w:hAnsi="Cambria"/>
          <w:b/>
          <w:i/>
          <w:sz w:val="40"/>
          <w:szCs w:val="40"/>
        </w:rPr>
      </w:pPr>
    </w:p>
    <w:p w14:paraId="49E68FDC" w14:textId="2D29D71F" w:rsidR="00380666" w:rsidRDefault="00380666" w:rsidP="00AE4545">
      <w:pPr>
        <w:jc w:val="center"/>
        <w:rPr>
          <w:rFonts w:ascii="Cambria" w:hAnsi="Cambria"/>
          <w:b/>
          <w:i/>
          <w:sz w:val="40"/>
          <w:szCs w:val="40"/>
        </w:rPr>
      </w:pPr>
    </w:p>
    <w:p w14:paraId="392E95D5" w14:textId="4B36D07D" w:rsidR="00380666" w:rsidRDefault="00380666" w:rsidP="00AE4545">
      <w:pPr>
        <w:jc w:val="center"/>
        <w:rPr>
          <w:rFonts w:ascii="Cambria" w:hAnsi="Cambria"/>
          <w:b/>
          <w:i/>
          <w:sz w:val="40"/>
          <w:szCs w:val="40"/>
        </w:rPr>
      </w:pPr>
    </w:p>
    <w:p w14:paraId="10E92986" w14:textId="5BEAB28D" w:rsidR="00380666" w:rsidRDefault="00380666" w:rsidP="00AE4545">
      <w:pPr>
        <w:jc w:val="center"/>
        <w:rPr>
          <w:rFonts w:ascii="Cambria" w:hAnsi="Cambria"/>
          <w:b/>
          <w:i/>
          <w:sz w:val="40"/>
          <w:szCs w:val="40"/>
        </w:rPr>
      </w:pPr>
    </w:p>
    <w:p w14:paraId="55D09FE4" w14:textId="3F92D168" w:rsidR="00380666" w:rsidRDefault="00380666" w:rsidP="00AE4545">
      <w:pPr>
        <w:jc w:val="center"/>
        <w:rPr>
          <w:rFonts w:ascii="Cambria" w:hAnsi="Cambria"/>
          <w:b/>
          <w:i/>
          <w:sz w:val="40"/>
          <w:szCs w:val="40"/>
        </w:rPr>
      </w:pPr>
    </w:p>
    <w:p w14:paraId="701AAC4A" w14:textId="275C4E85"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749C7470" wp14:editId="7DD5DE41">
            <wp:extent cx="5943600" cy="9683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9683750"/>
                    </a:xfrm>
                    <a:prstGeom prst="rect">
                      <a:avLst/>
                    </a:prstGeom>
                    <a:noFill/>
                    <a:ln>
                      <a:noFill/>
                    </a:ln>
                  </pic:spPr>
                </pic:pic>
              </a:graphicData>
            </a:graphic>
          </wp:inline>
        </w:drawing>
      </w:r>
    </w:p>
    <w:p w14:paraId="594074D9" w14:textId="37F9F72D"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382C9E09" wp14:editId="22E3083F">
            <wp:extent cx="5943600" cy="1003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0039350"/>
                    </a:xfrm>
                    <a:prstGeom prst="rect">
                      <a:avLst/>
                    </a:prstGeom>
                    <a:noFill/>
                    <a:ln>
                      <a:noFill/>
                    </a:ln>
                  </pic:spPr>
                </pic:pic>
              </a:graphicData>
            </a:graphic>
          </wp:inline>
        </w:drawing>
      </w:r>
    </w:p>
    <w:p w14:paraId="673A3C4F" w14:textId="5ECDFD70" w:rsidR="00AE4545" w:rsidRDefault="00380666" w:rsidP="004A6FDD">
      <w:pPr>
        <w:jc w:val="center"/>
        <w:rPr>
          <w:rFonts w:ascii="Cambria" w:hAnsi="Cambria"/>
          <w:b/>
          <w:i/>
          <w:sz w:val="40"/>
          <w:szCs w:val="40"/>
        </w:rPr>
      </w:pPr>
      <w:r w:rsidRPr="00380666">
        <w:rPr>
          <w:noProof/>
          <w:lang w:eastAsia="en-PH"/>
        </w:rPr>
        <w:lastRenderedPageBreak/>
        <w:drawing>
          <wp:inline distT="0" distB="0" distL="0" distR="0" wp14:anchorId="0F03F83D" wp14:editId="3B224282">
            <wp:extent cx="5943600" cy="904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9048750"/>
                    </a:xfrm>
                    <a:prstGeom prst="rect">
                      <a:avLst/>
                    </a:prstGeom>
                    <a:noFill/>
                    <a:ln>
                      <a:noFill/>
                    </a:ln>
                  </pic:spPr>
                </pic:pic>
              </a:graphicData>
            </a:graphic>
          </wp:inline>
        </w:drawing>
      </w:r>
    </w:p>
    <w:p w14:paraId="406F7FAE" w14:textId="52F818CF" w:rsidR="000114C8" w:rsidRDefault="00CC016C">
      <w:pPr>
        <w:rPr>
          <w:rFonts w:ascii="Cambria" w:hAnsi="Cambria"/>
          <w:b/>
          <w:i/>
          <w:sz w:val="40"/>
          <w:szCs w:val="40"/>
        </w:rPr>
      </w:pPr>
      <w:r>
        <w:rPr>
          <w:rFonts w:ascii="Cambria" w:hAnsi="Cambria"/>
          <w:b/>
          <w:i/>
          <w:sz w:val="40"/>
          <w:szCs w:val="40"/>
        </w:rPr>
        <w:br w:type="page"/>
      </w:r>
    </w:p>
    <w:p w14:paraId="2DF03B5C" w14:textId="04416821" w:rsidR="00CC016C" w:rsidRDefault="00CC016C">
      <w:pPr>
        <w:rPr>
          <w:rFonts w:ascii="Cambria" w:hAnsi="Cambria"/>
          <w:b/>
          <w:i/>
          <w:sz w:val="40"/>
          <w:szCs w:val="40"/>
        </w:rPr>
      </w:pPr>
      <w:r>
        <w:rPr>
          <w:noProof/>
          <w:lang w:eastAsia="en-PH"/>
        </w:rPr>
        <w:lastRenderedPageBreak/>
        <w:drawing>
          <wp:anchor distT="0" distB="0" distL="114300" distR="114300" simplePos="0" relativeHeight="251673600" behindDoc="0" locked="0" layoutInCell="1" allowOverlap="1" wp14:anchorId="39C99E68" wp14:editId="76F1C5EE">
            <wp:simplePos x="0" y="0"/>
            <wp:positionH relativeFrom="column">
              <wp:posOffset>-1864360</wp:posOffset>
            </wp:positionH>
            <wp:positionV relativeFrom="paragraph">
              <wp:posOffset>2552700</wp:posOffset>
            </wp:positionV>
            <wp:extent cx="10583545" cy="5492750"/>
            <wp:effectExtent l="0" t="7302" r="952" b="953"/>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10583545" cy="549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40"/>
          <w:szCs w:val="40"/>
        </w:rPr>
        <w:br w:type="page"/>
      </w:r>
    </w:p>
    <w:p w14:paraId="7001807A" w14:textId="4B3AF8B0" w:rsidR="00AE4545" w:rsidRDefault="00CC016C"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3802DEB6" wp14:editId="6BDFBCEB">
            <wp:extent cx="5669915" cy="105225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915" cy="10522585"/>
                    </a:xfrm>
                    <a:prstGeom prst="rect">
                      <a:avLst/>
                    </a:prstGeom>
                    <a:noFill/>
                  </pic:spPr>
                </pic:pic>
              </a:graphicData>
            </a:graphic>
          </wp:inline>
        </w:drawing>
      </w:r>
    </w:p>
    <w:p w14:paraId="4EE42E69" w14:textId="77777777" w:rsid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p>
    <w:p w14:paraId="74EE73DB" w14:textId="05134253" w:rsidR="00766BBA" w:rsidRP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r w:rsidRPr="00766BBA">
        <w:rPr>
          <w:rFonts w:ascii="Cambria" w:eastAsia="Times New Roman" w:hAnsi="Cambria" w:cs="Times New Roman"/>
          <w:b/>
          <w:sz w:val="28"/>
          <w:szCs w:val="28"/>
          <w:lang w:val="en-US"/>
        </w:rPr>
        <w:t>NFCC COMPUTATION FOR ELIGIBILITY CHECK (REVISED)</w:t>
      </w:r>
    </w:p>
    <w:p w14:paraId="7ADF9F0D" w14:textId="2B6110EF" w:rsid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45D36337" w14:textId="77777777" w:rsidR="00766BBA" w:rsidRP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6FE5B7B8" w14:textId="77777777" w:rsidR="00766BBA" w:rsidRPr="00766BBA" w:rsidRDefault="00766BBA" w:rsidP="0088018D">
      <w:pPr>
        <w:widowControl w:val="0"/>
        <w:numPr>
          <w:ilvl w:val="0"/>
          <w:numId w:val="12"/>
        </w:numPr>
        <w:tabs>
          <w:tab w:val="left" w:pos="461"/>
        </w:tabs>
        <w:autoSpaceDE w:val="0"/>
        <w:autoSpaceDN w:val="0"/>
        <w:spacing w:after="0" w:line="240" w:lineRule="auto"/>
        <w:ind w:right="392"/>
        <w:jc w:val="both"/>
        <w:rPr>
          <w:rFonts w:ascii="Cambria" w:eastAsia="Times New Roman" w:hAnsi="Cambria" w:cs="Times New Roman"/>
          <w:sz w:val="24"/>
          <w:lang w:val="en-US"/>
        </w:rPr>
      </w:pPr>
      <w:r w:rsidRPr="00766BBA">
        <w:rPr>
          <w:rFonts w:ascii="Cambria" w:eastAsia="Times New Roman" w:hAnsi="Cambria" w:cs="Times New Roman"/>
          <w:sz w:val="24"/>
          <w:lang w:val="en-US"/>
        </w:rPr>
        <w:t>Summary of the Applicant Supplier’s/Distributor’s/Manufacturer’s assets and liabilities on the basis of the attached income tax return and audited financial statement, stamped “RECEIVED” by the Bureau of Internal Revenue or its duly accredited and authorized institution, for the preceding calendar/tax year which should not be earlier than two (2) years from the date of submission.</w:t>
      </w:r>
    </w:p>
    <w:p w14:paraId="5AC613BD" w14:textId="727E6560" w:rsid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p w14:paraId="76041725" w14:textId="77777777" w:rsidR="00766BBA" w:rsidRP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tbl>
      <w:tblPr>
        <w:tblW w:w="0" w:type="auto"/>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599"/>
        <w:gridCol w:w="2525"/>
      </w:tblGrid>
      <w:tr w:rsidR="00766BBA" w:rsidRPr="00766BBA" w14:paraId="4E3E9A7B" w14:textId="77777777" w:rsidTr="00534755">
        <w:trPr>
          <w:trHeight w:val="260"/>
        </w:trPr>
        <w:tc>
          <w:tcPr>
            <w:tcW w:w="450" w:type="dxa"/>
            <w:tcBorders>
              <w:left w:val="single" w:sz="4" w:space="0" w:color="000000"/>
            </w:tcBorders>
          </w:tcPr>
          <w:p w14:paraId="7BF02A46"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3599" w:type="dxa"/>
            <w:tcBorders>
              <w:right w:val="single" w:sz="4" w:space="0" w:color="000000"/>
            </w:tcBorders>
          </w:tcPr>
          <w:p w14:paraId="4792BFDB"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2525" w:type="dxa"/>
            <w:tcBorders>
              <w:left w:val="single" w:sz="4" w:space="0" w:color="000000"/>
              <w:right w:val="single" w:sz="4" w:space="0" w:color="000000"/>
            </w:tcBorders>
          </w:tcPr>
          <w:p w14:paraId="63D71B49" w14:textId="77777777" w:rsidR="00766BBA" w:rsidRPr="00766BBA" w:rsidRDefault="00766BBA" w:rsidP="00766BBA">
            <w:pPr>
              <w:widowControl w:val="0"/>
              <w:tabs>
                <w:tab w:val="left" w:pos="1856"/>
              </w:tabs>
              <w:autoSpaceDE w:val="0"/>
              <w:autoSpaceDN w:val="0"/>
              <w:spacing w:after="0" w:line="241" w:lineRule="exact"/>
              <w:ind w:left="695"/>
              <w:jc w:val="both"/>
              <w:rPr>
                <w:rFonts w:ascii="Cambria" w:eastAsia="Times New Roman" w:hAnsi="Cambria" w:cs="Times New Roman"/>
                <w:sz w:val="24"/>
                <w:lang w:val="en-US"/>
              </w:rPr>
            </w:pPr>
            <w:r w:rsidRPr="00766BBA">
              <w:rPr>
                <w:rFonts w:ascii="Cambria" w:eastAsia="Times New Roman" w:hAnsi="Cambria" w:cs="Times New Roman"/>
                <w:sz w:val="24"/>
                <w:lang w:val="en-US"/>
              </w:rPr>
              <w:t>Year</w:t>
            </w:r>
            <w:r w:rsidRPr="00766BBA">
              <w:rPr>
                <w:rFonts w:ascii="Cambria" w:eastAsia="Times New Roman" w:hAnsi="Cambria" w:cs="Times New Roman"/>
                <w:spacing w:val="-16"/>
                <w:sz w:val="24"/>
                <w:lang w:val="en-US"/>
              </w:rPr>
              <w:t xml:space="preserve"> </w:t>
            </w:r>
            <w:r w:rsidRPr="00766BBA">
              <w:rPr>
                <w:rFonts w:ascii="Cambria" w:eastAsia="Times New Roman" w:hAnsi="Cambria" w:cs="Times New Roman"/>
                <w:spacing w:val="3"/>
                <w:sz w:val="24"/>
                <w:lang w:val="en-US"/>
              </w:rPr>
              <w:t>20</w:t>
            </w:r>
            <w:r w:rsidRPr="00766BBA">
              <w:rPr>
                <w:rFonts w:ascii="Cambria" w:eastAsia="Times New Roman" w:hAnsi="Cambria" w:cs="Times New Roman"/>
                <w:sz w:val="24"/>
                <w:u w:val="single"/>
                <w:lang w:val="en-US"/>
              </w:rPr>
              <w:t xml:space="preserve"> </w:t>
            </w:r>
            <w:r w:rsidRPr="00766BBA">
              <w:rPr>
                <w:rFonts w:ascii="Cambria" w:eastAsia="Times New Roman" w:hAnsi="Cambria" w:cs="Times New Roman"/>
                <w:sz w:val="24"/>
                <w:u w:val="single"/>
                <w:lang w:val="en-US"/>
              </w:rPr>
              <w:tab/>
            </w:r>
          </w:p>
        </w:tc>
      </w:tr>
      <w:tr w:rsidR="00766BBA" w:rsidRPr="00766BBA" w14:paraId="0E102558" w14:textId="77777777" w:rsidTr="00534755">
        <w:trPr>
          <w:trHeight w:val="265"/>
        </w:trPr>
        <w:tc>
          <w:tcPr>
            <w:tcW w:w="450" w:type="dxa"/>
            <w:tcBorders>
              <w:left w:val="single" w:sz="4" w:space="0" w:color="000000"/>
            </w:tcBorders>
          </w:tcPr>
          <w:p w14:paraId="52B94E27"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1.</w:t>
            </w:r>
          </w:p>
        </w:tc>
        <w:tc>
          <w:tcPr>
            <w:tcW w:w="3599" w:type="dxa"/>
            <w:tcBorders>
              <w:right w:val="single" w:sz="4" w:space="0" w:color="000000"/>
            </w:tcBorders>
          </w:tcPr>
          <w:p w14:paraId="29F81678"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Assets</w:t>
            </w:r>
          </w:p>
        </w:tc>
        <w:tc>
          <w:tcPr>
            <w:tcW w:w="2525" w:type="dxa"/>
            <w:tcBorders>
              <w:left w:val="single" w:sz="4" w:space="0" w:color="000000"/>
              <w:right w:val="single" w:sz="4" w:space="0" w:color="000000"/>
            </w:tcBorders>
          </w:tcPr>
          <w:p w14:paraId="2D82CD7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573C4E40" w14:textId="77777777" w:rsidTr="00534755">
        <w:trPr>
          <w:trHeight w:val="260"/>
        </w:trPr>
        <w:tc>
          <w:tcPr>
            <w:tcW w:w="450" w:type="dxa"/>
            <w:tcBorders>
              <w:left w:val="single" w:sz="4" w:space="0" w:color="000000"/>
            </w:tcBorders>
          </w:tcPr>
          <w:p w14:paraId="1C756AC7"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2.</w:t>
            </w:r>
          </w:p>
        </w:tc>
        <w:tc>
          <w:tcPr>
            <w:tcW w:w="3599" w:type="dxa"/>
            <w:tcBorders>
              <w:right w:val="single" w:sz="4" w:space="0" w:color="000000"/>
            </w:tcBorders>
          </w:tcPr>
          <w:p w14:paraId="5F8E048C"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Liabilities</w:t>
            </w:r>
          </w:p>
        </w:tc>
        <w:tc>
          <w:tcPr>
            <w:tcW w:w="2525" w:type="dxa"/>
            <w:tcBorders>
              <w:left w:val="single" w:sz="4" w:space="0" w:color="000000"/>
              <w:right w:val="single" w:sz="4" w:space="0" w:color="000000"/>
            </w:tcBorders>
          </w:tcPr>
          <w:p w14:paraId="665147CC"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3FDE93EB" w14:textId="77777777" w:rsidTr="00534755">
        <w:trPr>
          <w:trHeight w:val="261"/>
        </w:trPr>
        <w:tc>
          <w:tcPr>
            <w:tcW w:w="450" w:type="dxa"/>
            <w:tcBorders>
              <w:left w:val="single" w:sz="4" w:space="0" w:color="000000"/>
            </w:tcBorders>
          </w:tcPr>
          <w:p w14:paraId="3F92D1BB"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3.</w:t>
            </w:r>
          </w:p>
        </w:tc>
        <w:tc>
          <w:tcPr>
            <w:tcW w:w="3599" w:type="dxa"/>
            <w:tcBorders>
              <w:right w:val="single" w:sz="4" w:space="0" w:color="000000"/>
            </w:tcBorders>
          </w:tcPr>
          <w:p w14:paraId="7E84BCA9"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Net Working Capital</w:t>
            </w:r>
          </w:p>
        </w:tc>
        <w:tc>
          <w:tcPr>
            <w:tcW w:w="2525" w:type="dxa"/>
            <w:tcBorders>
              <w:left w:val="single" w:sz="4" w:space="0" w:color="000000"/>
              <w:right w:val="single" w:sz="4" w:space="0" w:color="000000"/>
            </w:tcBorders>
          </w:tcPr>
          <w:p w14:paraId="45469568"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403D5DBE" w14:textId="77777777" w:rsidTr="00534755">
        <w:trPr>
          <w:trHeight w:val="261"/>
        </w:trPr>
        <w:tc>
          <w:tcPr>
            <w:tcW w:w="450" w:type="dxa"/>
            <w:tcBorders>
              <w:left w:val="single" w:sz="4" w:space="0" w:color="000000"/>
              <w:bottom w:val="single" w:sz="4" w:space="0" w:color="000000"/>
            </w:tcBorders>
          </w:tcPr>
          <w:p w14:paraId="58DD6FBE"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4.</w:t>
            </w:r>
          </w:p>
        </w:tc>
        <w:tc>
          <w:tcPr>
            <w:tcW w:w="3599" w:type="dxa"/>
            <w:tcBorders>
              <w:bottom w:val="single" w:sz="4" w:space="0" w:color="000000"/>
              <w:right w:val="single" w:sz="4" w:space="0" w:color="000000"/>
            </w:tcBorders>
          </w:tcPr>
          <w:p w14:paraId="4214AFE7"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Total value of all outstanding or ongoing Projects</w:t>
            </w:r>
          </w:p>
        </w:tc>
        <w:tc>
          <w:tcPr>
            <w:tcW w:w="2525" w:type="dxa"/>
            <w:tcBorders>
              <w:left w:val="single" w:sz="4" w:space="0" w:color="000000"/>
              <w:bottom w:val="single" w:sz="4" w:space="0" w:color="000000"/>
              <w:right w:val="single" w:sz="4" w:space="0" w:color="000000"/>
            </w:tcBorders>
          </w:tcPr>
          <w:p w14:paraId="2EAD0FA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bl>
    <w:p w14:paraId="0D421C17"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26"/>
          <w:szCs w:val="24"/>
          <w:lang w:val="en-US"/>
        </w:rPr>
      </w:pPr>
    </w:p>
    <w:p w14:paraId="3C3C5E92" w14:textId="77777777" w:rsidR="00766BBA" w:rsidRPr="00766BBA" w:rsidRDefault="00766BBA" w:rsidP="0088018D">
      <w:pPr>
        <w:widowControl w:val="0"/>
        <w:numPr>
          <w:ilvl w:val="0"/>
          <w:numId w:val="12"/>
        </w:numPr>
        <w:tabs>
          <w:tab w:val="left" w:pos="381"/>
        </w:tabs>
        <w:autoSpaceDE w:val="0"/>
        <w:autoSpaceDN w:val="0"/>
        <w:spacing w:before="205" w:after="0" w:line="240" w:lineRule="auto"/>
        <w:ind w:right="475"/>
        <w:jc w:val="both"/>
        <w:rPr>
          <w:rFonts w:ascii="Cambria" w:eastAsia="Times New Roman" w:hAnsi="Cambria" w:cs="Times New Roman"/>
          <w:sz w:val="24"/>
          <w:lang w:val="en-US"/>
        </w:rPr>
      </w:pPr>
      <w:r w:rsidRPr="00766BBA">
        <w:rPr>
          <w:rFonts w:ascii="Cambria" w:eastAsia="Times New Roman" w:hAnsi="Cambria" w:cs="Times New Roman"/>
          <w:sz w:val="24"/>
          <w:lang w:val="en-US"/>
        </w:rPr>
        <w:t xml:space="preserve">The Net Financial Contracting Capacity (NFCC) based </w:t>
      </w:r>
      <w:r w:rsidRPr="00766BBA">
        <w:rPr>
          <w:rFonts w:ascii="Cambria" w:eastAsia="Times New Roman" w:hAnsi="Cambria" w:cs="Times New Roman"/>
          <w:spacing w:val="-3"/>
          <w:sz w:val="24"/>
          <w:lang w:val="en-US"/>
        </w:rPr>
        <w:t xml:space="preserve">on </w:t>
      </w:r>
      <w:r w:rsidRPr="00766BBA">
        <w:rPr>
          <w:rFonts w:ascii="Cambria" w:eastAsia="Times New Roman" w:hAnsi="Cambria" w:cs="Times New Roman"/>
          <w:sz w:val="24"/>
          <w:lang w:val="en-US"/>
        </w:rPr>
        <w:t>the above data is computed as</w:t>
      </w:r>
      <w:r w:rsidRPr="00766BBA">
        <w:rPr>
          <w:rFonts w:ascii="Cambria" w:eastAsia="Times New Roman" w:hAnsi="Cambria" w:cs="Times New Roman"/>
          <w:spacing w:val="-3"/>
          <w:sz w:val="24"/>
          <w:lang w:val="en-US"/>
        </w:rPr>
        <w:t xml:space="preserve"> </w:t>
      </w:r>
      <w:r w:rsidRPr="00766BBA">
        <w:rPr>
          <w:rFonts w:ascii="Cambria" w:eastAsia="Times New Roman" w:hAnsi="Cambria" w:cs="Times New Roman"/>
          <w:sz w:val="24"/>
          <w:lang w:val="en-US"/>
        </w:rPr>
        <w:t>follows:</w:t>
      </w:r>
    </w:p>
    <w:p w14:paraId="7304D410"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sz w:val="24"/>
          <w:szCs w:val="24"/>
          <w:lang w:val="en-US"/>
        </w:rPr>
      </w:pPr>
    </w:p>
    <w:p w14:paraId="1B485F87" w14:textId="77777777" w:rsidR="00766BBA" w:rsidRPr="00766BBA" w:rsidRDefault="00766BBA" w:rsidP="00766BBA">
      <w:pPr>
        <w:widowControl w:val="0"/>
        <w:autoSpaceDE w:val="0"/>
        <w:autoSpaceDN w:val="0"/>
        <w:spacing w:after="0" w:line="240" w:lineRule="auto"/>
        <w:ind w:left="460" w:right="204"/>
        <w:jc w:val="both"/>
        <w:outlineLvl w:val="0"/>
        <w:rPr>
          <w:rFonts w:ascii="Cambria" w:eastAsia="Times New Roman" w:hAnsi="Cambria" w:cs="Times New Roman"/>
          <w:b/>
          <w:bCs/>
          <w:sz w:val="24"/>
          <w:szCs w:val="24"/>
          <w:lang w:val="en-US"/>
        </w:rPr>
      </w:pPr>
      <w:r w:rsidRPr="00766BBA">
        <w:rPr>
          <w:rFonts w:ascii="Cambria" w:eastAsia="Times New Roman" w:hAnsi="Cambria" w:cs="Times New Roman"/>
          <w:b/>
          <w:bCs/>
          <w:sz w:val="24"/>
          <w:szCs w:val="24"/>
          <w:lang w:val="en-US"/>
        </w:rPr>
        <w:t>NFCC= [(Current assets minus current liabilities) (15)] minus the value of all outstanding or uncompleted portions of the projects under ongoing contracts, including awarded contracts yet to be started, coinciding with the contract to be</w:t>
      </w:r>
      <w:r w:rsidRPr="00766BBA">
        <w:rPr>
          <w:rFonts w:ascii="Cambria" w:eastAsia="Times New Roman" w:hAnsi="Cambria" w:cs="Times New Roman"/>
          <w:b/>
          <w:bCs/>
          <w:spacing w:val="-5"/>
          <w:sz w:val="24"/>
          <w:szCs w:val="24"/>
          <w:lang w:val="en-US"/>
        </w:rPr>
        <w:t xml:space="preserve"> </w:t>
      </w:r>
      <w:r w:rsidRPr="00766BBA">
        <w:rPr>
          <w:rFonts w:ascii="Cambria" w:eastAsia="Times New Roman" w:hAnsi="Cambria" w:cs="Times New Roman"/>
          <w:b/>
          <w:bCs/>
          <w:sz w:val="24"/>
          <w:szCs w:val="24"/>
          <w:lang w:val="en-US"/>
        </w:rPr>
        <w:t>bid.</w:t>
      </w:r>
    </w:p>
    <w:p w14:paraId="42857F4E" w14:textId="2AA24721" w:rsid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2E8F831F"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1671B532" w14:textId="77777777" w:rsidR="00766BBA" w:rsidRPr="00766BBA" w:rsidRDefault="00766BBA" w:rsidP="00766BBA">
      <w:pPr>
        <w:widowControl w:val="0"/>
        <w:tabs>
          <w:tab w:val="left" w:pos="7097"/>
        </w:tabs>
        <w:autoSpaceDE w:val="0"/>
        <w:autoSpaceDN w:val="0"/>
        <w:spacing w:after="0" w:line="240" w:lineRule="auto"/>
        <w:ind w:left="460"/>
        <w:jc w:val="both"/>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NFCC=P</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2340FB2F" w14:textId="77777777" w:rsidR="00766BBA" w:rsidRPr="00766BBA" w:rsidRDefault="00766BBA" w:rsidP="00766BBA">
      <w:pPr>
        <w:widowControl w:val="0"/>
        <w:autoSpaceDE w:val="0"/>
        <w:autoSpaceDN w:val="0"/>
        <w:spacing w:after="0" w:line="240" w:lineRule="auto"/>
        <w:rPr>
          <w:rFonts w:ascii="Cambria" w:eastAsia="Times New Roman" w:hAnsi="Cambria" w:cs="Times New Roman"/>
          <w:sz w:val="20"/>
          <w:szCs w:val="24"/>
          <w:lang w:val="en-US"/>
        </w:rPr>
      </w:pPr>
    </w:p>
    <w:p w14:paraId="0EF10083" w14:textId="784EBCF7"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FB4393A" w14:textId="57B2AFD2"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D0FE773" w14:textId="3673BAEF"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10D73480" w14:textId="77777777" w:rsidR="00766BBA" w:rsidRP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4EAD4B2D" w14:textId="60436477" w:rsid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Submitted by:</w:t>
      </w:r>
    </w:p>
    <w:p w14:paraId="14721AC0" w14:textId="77777777" w:rsidR="00766BBA" w:rsidRP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p>
    <w:p w14:paraId="4CB45094" w14:textId="77777777" w:rsid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7696" behindDoc="1" locked="0" layoutInCell="1" allowOverlap="1" wp14:anchorId="70C18BDE" wp14:editId="4C1FB22B">
                <wp:simplePos x="0" y="0"/>
                <wp:positionH relativeFrom="page">
                  <wp:posOffset>914400</wp:posOffset>
                </wp:positionH>
                <wp:positionV relativeFrom="paragraph">
                  <wp:posOffset>326390</wp:posOffset>
                </wp:positionV>
                <wp:extent cx="35528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C17A" id="Line 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5.7pt" to="351.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31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" strokeweight=".22894mm">
                <w10:wrap anchorx="page"/>
              </v:line>
            </w:pict>
          </mc:Fallback>
        </mc:AlternateContent>
      </w: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8720" behindDoc="1" locked="0" layoutInCell="1" allowOverlap="1" wp14:anchorId="7702F276" wp14:editId="471C86B6">
                <wp:simplePos x="0" y="0"/>
                <wp:positionH relativeFrom="page">
                  <wp:posOffset>914400</wp:posOffset>
                </wp:positionH>
                <wp:positionV relativeFrom="paragraph">
                  <wp:posOffset>835025</wp:posOffset>
                </wp:positionV>
                <wp:extent cx="3641725"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9D8D" id="Line 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5.75pt" to="358.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Vk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" strokeweight=".22894mm">
                <w10:wrap anchorx="page"/>
              </v:line>
            </w:pict>
          </mc:Fallback>
        </mc:AlternateContent>
      </w:r>
      <w:r w:rsidRPr="00766BBA">
        <w:rPr>
          <w:rFonts w:ascii="Times New Roman" w:eastAsia="Times New Roman" w:hAnsi="Times New Roman" w:cs="Times New Roman"/>
          <w:sz w:val="24"/>
          <w:szCs w:val="24"/>
          <w:lang w:val="en-US"/>
        </w:rPr>
        <w:t xml:space="preserve">Name of Supplier/Distributor/Manufacturer </w:t>
      </w:r>
    </w:p>
    <w:p w14:paraId="6929CFEB" w14:textId="77777777" w:rsidR="00766BBA" w:rsidRP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Cambria" w:eastAsia="Times New Roman" w:hAnsi="Cambria" w:cs="Times New Roman"/>
          <w:sz w:val="24"/>
          <w:szCs w:val="24"/>
          <w:lang w:val="en-US"/>
        </w:rPr>
        <w:t>Signature of Authorized Representative</w:t>
      </w:r>
    </w:p>
    <w:p w14:paraId="041A4AA8" w14:textId="337C67A3" w:rsid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46A096B4" w14:textId="77777777" w:rsidR="00766BBA" w:rsidRP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7FAED22A" w14:textId="77777777" w:rsidR="00766BBA" w:rsidRPr="00766BBA" w:rsidRDefault="00766BBA" w:rsidP="00766BBA">
      <w:pPr>
        <w:widowControl w:val="0"/>
        <w:tabs>
          <w:tab w:val="left" w:pos="4976"/>
        </w:tabs>
        <w:autoSpaceDE w:val="0"/>
        <w:autoSpaceDN w:val="0"/>
        <w:spacing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pacing w:val="2"/>
          <w:sz w:val="24"/>
          <w:szCs w:val="24"/>
          <w:lang w:val="en-US"/>
        </w:rPr>
        <w:t>Date:</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30635347" w14:textId="0FA093AF" w:rsidR="007873AA" w:rsidRDefault="007873AA" w:rsidP="00AE4545">
      <w:pPr>
        <w:jc w:val="center"/>
        <w:rPr>
          <w:rFonts w:ascii="Cambria" w:hAnsi="Cambria"/>
          <w:b/>
          <w:i/>
          <w:sz w:val="40"/>
          <w:szCs w:val="40"/>
        </w:rPr>
      </w:pPr>
    </w:p>
    <w:sectPr w:rsidR="007873AA" w:rsidSect="007873AA">
      <w:footerReference w:type="default" r:id="rId24"/>
      <w:pgSz w:w="12240" w:h="20160" w:code="5"/>
      <w:pgMar w:top="1418" w:right="476" w:bottom="1985" w:left="567" w:header="709" w:footer="11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2550" w14:textId="77777777" w:rsidR="004325C6" w:rsidRDefault="004325C6" w:rsidP="00AD3BCE">
      <w:pPr>
        <w:spacing w:after="0" w:line="240" w:lineRule="auto"/>
      </w:pPr>
      <w:r>
        <w:separator/>
      </w:r>
    </w:p>
  </w:endnote>
  <w:endnote w:type="continuationSeparator" w:id="0">
    <w:p w14:paraId="7B513496" w14:textId="77777777" w:rsidR="004325C6" w:rsidRDefault="004325C6" w:rsidP="00AD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09677"/>
      <w:docPartObj>
        <w:docPartGallery w:val="Page Numbers (Bottom of Page)"/>
        <w:docPartUnique/>
      </w:docPartObj>
    </w:sdtPr>
    <w:sdtEndPr>
      <w:rPr>
        <w:noProof/>
      </w:rPr>
    </w:sdtEndPr>
    <w:sdtContent>
      <w:p w14:paraId="181EA734" w14:textId="5E2B8F71" w:rsidR="006367A6" w:rsidRDefault="006367A6">
        <w:pPr>
          <w:pStyle w:val="Footer"/>
          <w:jc w:val="center"/>
        </w:pPr>
        <w:r>
          <w:fldChar w:fldCharType="begin"/>
        </w:r>
        <w:r>
          <w:instrText xml:space="preserve"> PAGE   \* MERGEFORMAT </w:instrText>
        </w:r>
        <w:r>
          <w:fldChar w:fldCharType="separate"/>
        </w:r>
        <w:r w:rsidR="00751EC2">
          <w:rPr>
            <w:noProof/>
          </w:rPr>
          <w:t>24</w:t>
        </w:r>
        <w:r>
          <w:rPr>
            <w:noProof/>
          </w:rPr>
          <w:fldChar w:fldCharType="end"/>
        </w:r>
      </w:p>
    </w:sdtContent>
  </w:sdt>
  <w:p w14:paraId="2AB2A448" w14:textId="77777777" w:rsidR="006367A6" w:rsidRDefault="006367A6">
    <w:pPr>
      <w:pStyle w:val="Footer"/>
    </w:pPr>
  </w:p>
  <w:p w14:paraId="0E87A9F9" w14:textId="77777777" w:rsidR="006367A6" w:rsidRDefault="006367A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BC48" w14:textId="77777777" w:rsidR="004325C6" w:rsidRDefault="004325C6" w:rsidP="00AD3BCE">
      <w:pPr>
        <w:spacing w:after="0" w:line="240" w:lineRule="auto"/>
      </w:pPr>
      <w:r>
        <w:separator/>
      </w:r>
    </w:p>
  </w:footnote>
  <w:footnote w:type="continuationSeparator" w:id="0">
    <w:p w14:paraId="7BD105D6" w14:textId="77777777" w:rsidR="004325C6" w:rsidRDefault="004325C6" w:rsidP="00AD3BCE">
      <w:pPr>
        <w:spacing w:after="0" w:line="240" w:lineRule="auto"/>
      </w:pPr>
      <w:r>
        <w:continuationSeparator/>
      </w:r>
    </w:p>
  </w:footnote>
  <w:footnote w:id="1">
    <w:p w14:paraId="7CB1959C" w14:textId="77777777" w:rsidR="006367A6" w:rsidRDefault="006367A6" w:rsidP="003928EC">
      <w:pPr>
        <w:pStyle w:val="footnotedescription"/>
        <w:spacing w:line="246" w:lineRule="auto"/>
        <w:ind w:left="0" w:right="575" w:firstLine="0"/>
      </w:pPr>
      <w:r>
        <w:rPr>
          <w:rStyle w:val="footnotemark"/>
        </w:rPr>
        <w:footnoteRef/>
      </w:r>
      <w: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329"/>
    <w:multiLevelType w:val="hybridMultilevel"/>
    <w:tmpl w:val="4F9C8504"/>
    <w:lvl w:ilvl="0" w:tplc="49628EE6">
      <w:start w:val="1"/>
      <w:numFmt w:val="decimal"/>
      <w:lvlText w:val="%1."/>
      <w:lvlJc w:val="left"/>
      <w:pPr>
        <w:ind w:left="1505" w:hanging="360"/>
      </w:pPr>
      <w:rPr>
        <w:rFonts w:ascii="Cambria" w:hAnsi="Cambria" w:hint="default"/>
        <w:b/>
        <w:sz w:val="28"/>
        <w:szCs w:val="28"/>
      </w:rPr>
    </w:lvl>
    <w:lvl w:ilvl="1" w:tplc="34090019">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1" w15:restartNumberingAfterBreak="0">
    <w:nsid w:val="10BC35E4"/>
    <w:multiLevelType w:val="hybridMultilevel"/>
    <w:tmpl w:val="8B4E93C6"/>
    <w:lvl w:ilvl="0" w:tplc="13F4E7E2">
      <w:start w:val="2"/>
      <w:numFmt w:val="lowerLetter"/>
      <w:lvlText w:val="%1."/>
      <w:lvlJc w:val="left"/>
      <w:pPr>
        <w:ind w:left="2912" w:hanging="360"/>
      </w:pPr>
      <w:rPr>
        <w:rFonts w:hint="default"/>
      </w:rPr>
    </w:lvl>
    <w:lvl w:ilvl="1" w:tplc="34090019" w:tentative="1">
      <w:start w:val="1"/>
      <w:numFmt w:val="lowerLetter"/>
      <w:lvlText w:val="%2."/>
      <w:lvlJc w:val="left"/>
      <w:pPr>
        <w:ind w:left="3632" w:hanging="360"/>
      </w:pPr>
    </w:lvl>
    <w:lvl w:ilvl="2" w:tplc="3409001B" w:tentative="1">
      <w:start w:val="1"/>
      <w:numFmt w:val="lowerRoman"/>
      <w:lvlText w:val="%3."/>
      <w:lvlJc w:val="right"/>
      <w:pPr>
        <w:ind w:left="4352" w:hanging="180"/>
      </w:pPr>
    </w:lvl>
    <w:lvl w:ilvl="3" w:tplc="3409000F" w:tentative="1">
      <w:start w:val="1"/>
      <w:numFmt w:val="decimal"/>
      <w:lvlText w:val="%4."/>
      <w:lvlJc w:val="left"/>
      <w:pPr>
        <w:ind w:left="5072" w:hanging="360"/>
      </w:pPr>
    </w:lvl>
    <w:lvl w:ilvl="4" w:tplc="34090019" w:tentative="1">
      <w:start w:val="1"/>
      <w:numFmt w:val="lowerLetter"/>
      <w:lvlText w:val="%5."/>
      <w:lvlJc w:val="left"/>
      <w:pPr>
        <w:ind w:left="5792" w:hanging="360"/>
      </w:pPr>
    </w:lvl>
    <w:lvl w:ilvl="5" w:tplc="3409001B" w:tentative="1">
      <w:start w:val="1"/>
      <w:numFmt w:val="lowerRoman"/>
      <w:lvlText w:val="%6."/>
      <w:lvlJc w:val="right"/>
      <w:pPr>
        <w:ind w:left="6512" w:hanging="180"/>
      </w:pPr>
    </w:lvl>
    <w:lvl w:ilvl="6" w:tplc="3409000F" w:tentative="1">
      <w:start w:val="1"/>
      <w:numFmt w:val="decimal"/>
      <w:lvlText w:val="%7."/>
      <w:lvlJc w:val="left"/>
      <w:pPr>
        <w:ind w:left="7232" w:hanging="360"/>
      </w:pPr>
    </w:lvl>
    <w:lvl w:ilvl="7" w:tplc="34090019" w:tentative="1">
      <w:start w:val="1"/>
      <w:numFmt w:val="lowerLetter"/>
      <w:lvlText w:val="%8."/>
      <w:lvlJc w:val="left"/>
      <w:pPr>
        <w:ind w:left="7952" w:hanging="360"/>
      </w:pPr>
    </w:lvl>
    <w:lvl w:ilvl="8" w:tplc="3409001B" w:tentative="1">
      <w:start w:val="1"/>
      <w:numFmt w:val="lowerRoman"/>
      <w:lvlText w:val="%9."/>
      <w:lvlJc w:val="right"/>
      <w:pPr>
        <w:ind w:left="8672" w:hanging="180"/>
      </w:pPr>
    </w:lvl>
  </w:abstractNum>
  <w:abstractNum w:abstractNumId="2" w15:restartNumberingAfterBreak="0">
    <w:nsid w:val="129F05B5"/>
    <w:multiLevelType w:val="hybridMultilevel"/>
    <w:tmpl w:val="1D382ED6"/>
    <w:lvl w:ilvl="0" w:tplc="9460B3B8">
      <w:start w:val="1"/>
      <w:numFmt w:val="lowerLetter"/>
      <w:lvlText w:val="(%1)"/>
      <w:lvlJc w:val="left"/>
      <w:pPr>
        <w:ind w:left="376" w:hanging="360"/>
      </w:pPr>
      <w:rPr>
        <w:rFonts w:hint="default"/>
        <w:i w:val="0"/>
      </w:rPr>
    </w:lvl>
    <w:lvl w:ilvl="1" w:tplc="34090019" w:tentative="1">
      <w:start w:val="1"/>
      <w:numFmt w:val="lowerLetter"/>
      <w:lvlText w:val="%2."/>
      <w:lvlJc w:val="left"/>
      <w:pPr>
        <w:ind w:left="1096" w:hanging="360"/>
      </w:pPr>
    </w:lvl>
    <w:lvl w:ilvl="2" w:tplc="3409001B" w:tentative="1">
      <w:start w:val="1"/>
      <w:numFmt w:val="lowerRoman"/>
      <w:lvlText w:val="%3."/>
      <w:lvlJc w:val="right"/>
      <w:pPr>
        <w:ind w:left="1816" w:hanging="180"/>
      </w:pPr>
    </w:lvl>
    <w:lvl w:ilvl="3" w:tplc="3409000F" w:tentative="1">
      <w:start w:val="1"/>
      <w:numFmt w:val="decimal"/>
      <w:lvlText w:val="%4."/>
      <w:lvlJc w:val="left"/>
      <w:pPr>
        <w:ind w:left="2536" w:hanging="360"/>
      </w:pPr>
    </w:lvl>
    <w:lvl w:ilvl="4" w:tplc="34090019" w:tentative="1">
      <w:start w:val="1"/>
      <w:numFmt w:val="lowerLetter"/>
      <w:lvlText w:val="%5."/>
      <w:lvlJc w:val="left"/>
      <w:pPr>
        <w:ind w:left="3256" w:hanging="360"/>
      </w:pPr>
    </w:lvl>
    <w:lvl w:ilvl="5" w:tplc="3409001B" w:tentative="1">
      <w:start w:val="1"/>
      <w:numFmt w:val="lowerRoman"/>
      <w:lvlText w:val="%6."/>
      <w:lvlJc w:val="right"/>
      <w:pPr>
        <w:ind w:left="3976" w:hanging="180"/>
      </w:pPr>
    </w:lvl>
    <w:lvl w:ilvl="6" w:tplc="3409000F" w:tentative="1">
      <w:start w:val="1"/>
      <w:numFmt w:val="decimal"/>
      <w:lvlText w:val="%7."/>
      <w:lvlJc w:val="left"/>
      <w:pPr>
        <w:ind w:left="4696" w:hanging="360"/>
      </w:pPr>
    </w:lvl>
    <w:lvl w:ilvl="7" w:tplc="34090019" w:tentative="1">
      <w:start w:val="1"/>
      <w:numFmt w:val="lowerLetter"/>
      <w:lvlText w:val="%8."/>
      <w:lvlJc w:val="left"/>
      <w:pPr>
        <w:ind w:left="5416" w:hanging="360"/>
      </w:pPr>
    </w:lvl>
    <w:lvl w:ilvl="8" w:tplc="3409001B" w:tentative="1">
      <w:start w:val="1"/>
      <w:numFmt w:val="lowerRoman"/>
      <w:lvlText w:val="%9."/>
      <w:lvlJc w:val="right"/>
      <w:pPr>
        <w:ind w:left="6136"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7A6D6C"/>
    <w:multiLevelType w:val="hybridMultilevel"/>
    <w:tmpl w:val="47EA716A"/>
    <w:lvl w:ilvl="0" w:tplc="86AE6B54">
      <w:start w:val="1"/>
      <w:numFmt w:val="upperLetter"/>
      <w:lvlText w:val="%1."/>
      <w:lvlJc w:val="left"/>
      <w:pPr>
        <w:ind w:left="460" w:hanging="360"/>
      </w:pPr>
      <w:rPr>
        <w:rFonts w:ascii="Times New Roman" w:eastAsia="Times New Roman" w:hAnsi="Times New Roman" w:cs="Times New Roman" w:hint="default"/>
        <w:spacing w:val="-6"/>
        <w:w w:val="99"/>
        <w:sz w:val="24"/>
        <w:szCs w:val="24"/>
        <w:lang w:val="en-US" w:eastAsia="en-US" w:bidi="ar-SA"/>
      </w:rPr>
    </w:lvl>
    <w:lvl w:ilvl="1" w:tplc="DC6A89AE">
      <w:numFmt w:val="bullet"/>
      <w:lvlText w:val="•"/>
      <w:lvlJc w:val="left"/>
      <w:pPr>
        <w:ind w:left="1326" w:hanging="360"/>
      </w:pPr>
      <w:rPr>
        <w:rFonts w:hint="default"/>
        <w:lang w:val="en-US" w:eastAsia="en-US" w:bidi="ar-SA"/>
      </w:rPr>
    </w:lvl>
    <w:lvl w:ilvl="2" w:tplc="557869B4">
      <w:numFmt w:val="bullet"/>
      <w:lvlText w:val="•"/>
      <w:lvlJc w:val="left"/>
      <w:pPr>
        <w:ind w:left="2193" w:hanging="360"/>
      </w:pPr>
      <w:rPr>
        <w:rFonts w:hint="default"/>
        <w:lang w:val="en-US" w:eastAsia="en-US" w:bidi="ar-SA"/>
      </w:rPr>
    </w:lvl>
    <w:lvl w:ilvl="3" w:tplc="911C5F40">
      <w:numFmt w:val="bullet"/>
      <w:lvlText w:val="•"/>
      <w:lvlJc w:val="left"/>
      <w:pPr>
        <w:ind w:left="3060" w:hanging="360"/>
      </w:pPr>
      <w:rPr>
        <w:rFonts w:hint="default"/>
        <w:lang w:val="en-US" w:eastAsia="en-US" w:bidi="ar-SA"/>
      </w:rPr>
    </w:lvl>
    <w:lvl w:ilvl="4" w:tplc="AC7C9138">
      <w:numFmt w:val="bullet"/>
      <w:lvlText w:val="•"/>
      <w:lvlJc w:val="left"/>
      <w:pPr>
        <w:ind w:left="3927" w:hanging="360"/>
      </w:pPr>
      <w:rPr>
        <w:rFonts w:hint="default"/>
        <w:lang w:val="en-US" w:eastAsia="en-US" w:bidi="ar-SA"/>
      </w:rPr>
    </w:lvl>
    <w:lvl w:ilvl="5" w:tplc="A9EE8798">
      <w:numFmt w:val="bullet"/>
      <w:lvlText w:val="•"/>
      <w:lvlJc w:val="left"/>
      <w:pPr>
        <w:ind w:left="4794" w:hanging="360"/>
      </w:pPr>
      <w:rPr>
        <w:rFonts w:hint="default"/>
        <w:lang w:val="en-US" w:eastAsia="en-US" w:bidi="ar-SA"/>
      </w:rPr>
    </w:lvl>
    <w:lvl w:ilvl="6" w:tplc="5388194C">
      <w:numFmt w:val="bullet"/>
      <w:lvlText w:val="•"/>
      <w:lvlJc w:val="left"/>
      <w:pPr>
        <w:ind w:left="5660" w:hanging="360"/>
      </w:pPr>
      <w:rPr>
        <w:rFonts w:hint="default"/>
        <w:lang w:val="en-US" w:eastAsia="en-US" w:bidi="ar-SA"/>
      </w:rPr>
    </w:lvl>
    <w:lvl w:ilvl="7" w:tplc="F4CA8890">
      <w:numFmt w:val="bullet"/>
      <w:lvlText w:val="•"/>
      <w:lvlJc w:val="left"/>
      <w:pPr>
        <w:ind w:left="6527" w:hanging="360"/>
      </w:pPr>
      <w:rPr>
        <w:rFonts w:hint="default"/>
        <w:lang w:val="en-US" w:eastAsia="en-US" w:bidi="ar-SA"/>
      </w:rPr>
    </w:lvl>
    <w:lvl w:ilvl="8" w:tplc="97C04F62">
      <w:numFmt w:val="bullet"/>
      <w:lvlText w:val="•"/>
      <w:lvlJc w:val="left"/>
      <w:pPr>
        <w:ind w:left="7394" w:hanging="360"/>
      </w:pPr>
      <w:rPr>
        <w:rFonts w:hint="default"/>
        <w:lang w:val="en-US" w:eastAsia="en-US" w:bidi="ar-SA"/>
      </w:rPr>
    </w:lvl>
  </w:abstractNum>
  <w:abstractNum w:abstractNumId="5" w15:restartNumberingAfterBreak="0">
    <w:nsid w:val="330F126D"/>
    <w:multiLevelType w:val="hybridMultilevel"/>
    <w:tmpl w:val="C1BCE526"/>
    <w:lvl w:ilvl="0" w:tplc="34090001">
      <w:start w:val="2"/>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4BB3750"/>
    <w:multiLevelType w:val="hybridMultilevel"/>
    <w:tmpl w:val="48B0F8C4"/>
    <w:lvl w:ilvl="0" w:tplc="60D443F4">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7" w15:restartNumberingAfterBreak="0">
    <w:nsid w:val="36FF2345"/>
    <w:multiLevelType w:val="hybridMultilevel"/>
    <w:tmpl w:val="B55299B6"/>
    <w:lvl w:ilvl="0" w:tplc="4DBEEBFC">
      <w:start w:val="1"/>
      <w:numFmt w:val="lowerLetter"/>
      <w:lvlText w:val="%1."/>
      <w:lvlJc w:val="left"/>
      <w:pPr>
        <w:ind w:left="1145" w:hanging="23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B2F9EE">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8A62E">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EF28">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8976">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021C">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874B0">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A8984">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79D0">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2C37BA"/>
    <w:multiLevelType w:val="hybridMultilevel"/>
    <w:tmpl w:val="CFDEF342"/>
    <w:lvl w:ilvl="0" w:tplc="1276B6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47BB6">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04566">
      <w:start w:val="1"/>
      <w:numFmt w:val="lowerRoman"/>
      <w:lvlRestart w:val="0"/>
      <w:suff w:val="nothing"/>
      <w:lvlText w:val="%3."/>
      <w:lvlJc w:val="left"/>
      <w:pPr>
        <w:ind w:left="27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6C85CCA">
      <w:start w:val="1"/>
      <w:numFmt w:val="decimal"/>
      <w:lvlText w:val="%4"/>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116A">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8AFA6">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E1A0">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387E">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AD52E">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7F081A"/>
    <w:multiLevelType w:val="hybridMultilevel"/>
    <w:tmpl w:val="6C36C75C"/>
    <w:lvl w:ilvl="0" w:tplc="7C96003C">
      <w:start w:val="1"/>
      <w:numFmt w:val="lowerRoman"/>
      <w:lvlText w:val="%1."/>
      <w:lvlJc w:val="left"/>
      <w:pPr>
        <w:ind w:left="3415" w:hanging="720"/>
      </w:pPr>
      <w:rPr>
        <w:rFonts w:hint="default"/>
      </w:rPr>
    </w:lvl>
    <w:lvl w:ilvl="1" w:tplc="34090019" w:tentative="1">
      <w:start w:val="1"/>
      <w:numFmt w:val="lowerLetter"/>
      <w:lvlText w:val="%2."/>
      <w:lvlJc w:val="left"/>
      <w:pPr>
        <w:ind w:left="3775" w:hanging="360"/>
      </w:pPr>
    </w:lvl>
    <w:lvl w:ilvl="2" w:tplc="3409001B" w:tentative="1">
      <w:start w:val="1"/>
      <w:numFmt w:val="lowerRoman"/>
      <w:lvlText w:val="%3."/>
      <w:lvlJc w:val="right"/>
      <w:pPr>
        <w:ind w:left="4495" w:hanging="180"/>
      </w:pPr>
    </w:lvl>
    <w:lvl w:ilvl="3" w:tplc="3409000F" w:tentative="1">
      <w:start w:val="1"/>
      <w:numFmt w:val="decimal"/>
      <w:lvlText w:val="%4."/>
      <w:lvlJc w:val="left"/>
      <w:pPr>
        <w:ind w:left="5215" w:hanging="360"/>
      </w:pPr>
    </w:lvl>
    <w:lvl w:ilvl="4" w:tplc="34090019" w:tentative="1">
      <w:start w:val="1"/>
      <w:numFmt w:val="lowerLetter"/>
      <w:lvlText w:val="%5."/>
      <w:lvlJc w:val="left"/>
      <w:pPr>
        <w:ind w:left="5935" w:hanging="360"/>
      </w:pPr>
    </w:lvl>
    <w:lvl w:ilvl="5" w:tplc="3409001B" w:tentative="1">
      <w:start w:val="1"/>
      <w:numFmt w:val="lowerRoman"/>
      <w:lvlText w:val="%6."/>
      <w:lvlJc w:val="right"/>
      <w:pPr>
        <w:ind w:left="6655" w:hanging="180"/>
      </w:pPr>
    </w:lvl>
    <w:lvl w:ilvl="6" w:tplc="3409000F" w:tentative="1">
      <w:start w:val="1"/>
      <w:numFmt w:val="decimal"/>
      <w:lvlText w:val="%7."/>
      <w:lvlJc w:val="left"/>
      <w:pPr>
        <w:ind w:left="7375" w:hanging="360"/>
      </w:pPr>
    </w:lvl>
    <w:lvl w:ilvl="7" w:tplc="34090019" w:tentative="1">
      <w:start w:val="1"/>
      <w:numFmt w:val="lowerLetter"/>
      <w:lvlText w:val="%8."/>
      <w:lvlJc w:val="left"/>
      <w:pPr>
        <w:ind w:left="8095" w:hanging="360"/>
      </w:pPr>
    </w:lvl>
    <w:lvl w:ilvl="8" w:tplc="3409001B" w:tentative="1">
      <w:start w:val="1"/>
      <w:numFmt w:val="lowerRoman"/>
      <w:lvlText w:val="%9."/>
      <w:lvlJc w:val="right"/>
      <w:pPr>
        <w:ind w:left="8815" w:hanging="180"/>
      </w:pPr>
    </w:lvl>
  </w:abstractNum>
  <w:abstractNum w:abstractNumId="10" w15:restartNumberingAfterBreak="0">
    <w:nsid w:val="512B31DE"/>
    <w:multiLevelType w:val="hybridMultilevel"/>
    <w:tmpl w:val="08FAB83C"/>
    <w:lvl w:ilvl="0" w:tplc="CB6A22C4">
      <w:start w:val="2"/>
      <w:numFmt w:val="lowerLetter"/>
      <w:lvlText w:val="%1."/>
      <w:lvlJc w:val="left"/>
      <w:pPr>
        <w:ind w:left="2884" w:hanging="360"/>
      </w:pPr>
      <w:rPr>
        <w:rFonts w:hint="default"/>
      </w:rPr>
    </w:lvl>
    <w:lvl w:ilvl="1" w:tplc="34090019" w:tentative="1">
      <w:start w:val="1"/>
      <w:numFmt w:val="lowerLetter"/>
      <w:lvlText w:val="%2."/>
      <w:lvlJc w:val="left"/>
      <w:pPr>
        <w:ind w:left="3604" w:hanging="360"/>
      </w:pPr>
    </w:lvl>
    <w:lvl w:ilvl="2" w:tplc="3409001B" w:tentative="1">
      <w:start w:val="1"/>
      <w:numFmt w:val="lowerRoman"/>
      <w:lvlText w:val="%3."/>
      <w:lvlJc w:val="right"/>
      <w:pPr>
        <w:ind w:left="4324" w:hanging="180"/>
      </w:pPr>
    </w:lvl>
    <w:lvl w:ilvl="3" w:tplc="3409000F" w:tentative="1">
      <w:start w:val="1"/>
      <w:numFmt w:val="decimal"/>
      <w:lvlText w:val="%4."/>
      <w:lvlJc w:val="left"/>
      <w:pPr>
        <w:ind w:left="5044" w:hanging="360"/>
      </w:pPr>
    </w:lvl>
    <w:lvl w:ilvl="4" w:tplc="34090019" w:tentative="1">
      <w:start w:val="1"/>
      <w:numFmt w:val="lowerLetter"/>
      <w:lvlText w:val="%5."/>
      <w:lvlJc w:val="left"/>
      <w:pPr>
        <w:ind w:left="5764" w:hanging="360"/>
      </w:pPr>
    </w:lvl>
    <w:lvl w:ilvl="5" w:tplc="3409001B" w:tentative="1">
      <w:start w:val="1"/>
      <w:numFmt w:val="lowerRoman"/>
      <w:lvlText w:val="%6."/>
      <w:lvlJc w:val="right"/>
      <w:pPr>
        <w:ind w:left="6484" w:hanging="180"/>
      </w:pPr>
    </w:lvl>
    <w:lvl w:ilvl="6" w:tplc="3409000F" w:tentative="1">
      <w:start w:val="1"/>
      <w:numFmt w:val="decimal"/>
      <w:lvlText w:val="%7."/>
      <w:lvlJc w:val="left"/>
      <w:pPr>
        <w:ind w:left="7204" w:hanging="360"/>
      </w:pPr>
    </w:lvl>
    <w:lvl w:ilvl="7" w:tplc="34090019" w:tentative="1">
      <w:start w:val="1"/>
      <w:numFmt w:val="lowerLetter"/>
      <w:lvlText w:val="%8."/>
      <w:lvlJc w:val="left"/>
      <w:pPr>
        <w:ind w:left="7924" w:hanging="360"/>
      </w:pPr>
    </w:lvl>
    <w:lvl w:ilvl="8" w:tplc="3409001B" w:tentative="1">
      <w:start w:val="1"/>
      <w:numFmt w:val="lowerRoman"/>
      <w:lvlText w:val="%9."/>
      <w:lvlJc w:val="right"/>
      <w:pPr>
        <w:ind w:left="8644" w:hanging="180"/>
      </w:pPr>
    </w:lvl>
  </w:abstractNum>
  <w:abstractNum w:abstractNumId="11" w15:restartNumberingAfterBreak="0">
    <w:nsid w:val="79655FC2"/>
    <w:multiLevelType w:val="hybridMultilevel"/>
    <w:tmpl w:val="C560961E"/>
    <w:lvl w:ilvl="0" w:tplc="092EACB2">
      <w:start w:val="1"/>
      <w:numFmt w:val="decimal"/>
      <w:lvlText w:val="%1."/>
      <w:lvlJc w:val="left"/>
      <w:pPr>
        <w:ind w:left="1066" w:hanging="360"/>
      </w:pPr>
      <w:rPr>
        <w:rFonts w:hint="default"/>
      </w:rPr>
    </w:lvl>
    <w:lvl w:ilvl="1" w:tplc="34090019">
      <w:start w:val="1"/>
      <w:numFmt w:val="lowerLetter"/>
      <w:lvlText w:val="%2."/>
      <w:lvlJc w:val="left"/>
      <w:pPr>
        <w:ind w:left="1786" w:hanging="360"/>
      </w:pPr>
    </w:lvl>
    <w:lvl w:ilvl="2" w:tplc="3409001B" w:tentative="1">
      <w:start w:val="1"/>
      <w:numFmt w:val="lowerRoman"/>
      <w:lvlText w:val="%3."/>
      <w:lvlJc w:val="right"/>
      <w:pPr>
        <w:ind w:left="2506" w:hanging="180"/>
      </w:pPr>
    </w:lvl>
    <w:lvl w:ilvl="3" w:tplc="3409000F" w:tentative="1">
      <w:start w:val="1"/>
      <w:numFmt w:val="decimal"/>
      <w:lvlText w:val="%4."/>
      <w:lvlJc w:val="left"/>
      <w:pPr>
        <w:ind w:left="3226" w:hanging="360"/>
      </w:pPr>
    </w:lvl>
    <w:lvl w:ilvl="4" w:tplc="34090019" w:tentative="1">
      <w:start w:val="1"/>
      <w:numFmt w:val="lowerLetter"/>
      <w:lvlText w:val="%5."/>
      <w:lvlJc w:val="left"/>
      <w:pPr>
        <w:ind w:left="3946" w:hanging="360"/>
      </w:pPr>
    </w:lvl>
    <w:lvl w:ilvl="5" w:tplc="3409001B" w:tentative="1">
      <w:start w:val="1"/>
      <w:numFmt w:val="lowerRoman"/>
      <w:lvlText w:val="%6."/>
      <w:lvlJc w:val="right"/>
      <w:pPr>
        <w:ind w:left="4666" w:hanging="180"/>
      </w:pPr>
    </w:lvl>
    <w:lvl w:ilvl="6" w:tplc="3409000F" w:tentative="1">
      <w:start w:val="1"/>
      <w:numFmt w:val="decimal"/>
      <w:lvlText w:val="%7."/>
      <w:lvlJc w:val="left"/>
      <w:pPr>
        <w:ind w:left="5386" w:hanging="360"/>
      </w:pPr>
    </w:lvl>
    <w:lvl w:ilvl="7" w:tplc="34090019" w:tentative="1">
      <w:start w:val="1"/>
      <w:numFmt w:val="lowerLetter"/>
      <w:lvlText w:val="%8."/>
      <w:lvlJc w:val="left"/>
      <w:pPr>
        <w:ind w:left="6106" w:hanging="360"/>
      </w:pPr>
    </w:lvl>
    <w:lvl w:ilvl="8" w:tplc="3409001B" w:tentative="1">
      <w:start w:val="1"/>
      <w:numFmt w:val="lowerRoman"/>
      <w:lvlText w:val="%9."/>
      <w:lvlJc w:val="right"/>
      <w:pPr>
        <w:ind w:left="6826" w:hanging="180"/>
      </w:pPr>
    </w:lvl>
  </w:abstractNum>
  <w:abstractNum w:abstractNumId="12" w15:restartNumberingAfterBreak="0">
    <w:nsid w:val="7B08467E"/>
    <w:multiLevelType w:val="hybridMultilevel"/>
    <w:tmpl w:val="937C6246"/>
    <w:lvl w:ilvl="0" w:tplc="7BEC9A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A85EE">
      <w:start w:val="1"/>
      <w:numFmt w:val="lowerLetter"/>
      <w:lvlText w:val="%2"/>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5998">
      <w:start w:val="1"/>
      <w:numFmt w:val="lowerRoman"/>
      <w:lvlRestart w:val="0"/>
      <w:suff w:val="nothing"/>
      <w:lvlText w:val="%3."/>
      <w:lvlJc w:val="left"/>
      <w:pPr>
        <w:ind w:left="27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DB02D46">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EBF8">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CF0B0">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EEECE">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E04DC">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7358">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2"/>
  </w:num>
  <w:num w:numId="3">
    <w:abstractNumId w:val="7"/>
  </w:num>
  <w:num w:numId="4">
    <w:abstractNumId w:val="11"/>
  </w:num>
  <w:num w:numId="5">
    <w:abstractNumId w:val="3"/>
  </w:num>
  <w:num w:numId="6">
    <w:abstractNumId w:val="2"/>
  </w:num>
  <w:num w:numId="7">
    <w:abstractNumId w:val="9"/>
  </w:num>
  <w:num w:numId="8">
    <w:abstractNumId w:val="6"/>
  </w:num>
  <w:num w:numId="9">
    <w:abstractNumId w:val="0"/>
  </w:num>
  <w:num w:numId="10">
    <w:abstractNumId w:val="1"/>
  </w:num>
  <w:num w:numId="11">
    <w:abstractNumId w:val="10"/>
  </w:num>
  <w:num w:numId="12">
    <w:abstractNumId w:val="4"/>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CE"/>
    <w:rsid w:val="00005F03"/>
    <w:rsid w:val="00011160"/>
    <w:rsid w:val="000114C8"/>
    <w:rsid w:val="00023A8F"/>
    <w:rsid w:val="00047906"/>
    <w:rsid w:val="000520DF"/>
    <w:rsid w:val="00054AA9"/>
    <w:rsid w:val="000602C1"/>
    <w:rsid w:val="000610D3"/>
    <w:rsid w:val="000618BC"/>
    <w:rsid w:val="00063890"/>
    <w:rsid w:val="000771B7"/>
    <w:rsid w:val="00080AEA"/>
    <w:rsid w:val="0008171B"/>
    <w:rsid w:val="00084622"/>
    <w:rsid w:val="00095F75"/>
    <w:rsid w:val="000A65E6"/>
    <w:rsid w:val="000A72F4"/>
    <w:rsid w:val="000B4366"/>
    <w:rsid w:val="000C42C8"/>
    <w:rsid w:val="000C7A94"/>
    <w:rsid w:val="000D44FA"/>
    <w:rsid w:val="000D7863"/>
    <w:rsid w:val="000E0A35"/>
    <w:rsid w:val="000E0DE2"/>
    <w:rsid w:val="000E2EB5"/>
    <w:rsid w:val="000E6A97"/>
    <w:rsid w:val="000E7A97"/>
    <w:rsid w:val="000F1557"/>
    <w:rsid w:val="000F6C1A"/>
    <w:rsid w:val="001059CA"/>
    <w:rsid w:val="00121546"/>
    <w:rsid w:val="00123B9E"/>
    <w:rsid w:val="00124C9B"/>
    <w:rsid w:val="001411C3"/>
    <w:rsid w:val="00145CA1"/>
    <w:rsid w:val="0015184E"/>
    <w:rsid w:val="00151B99"/>
    <w:rsid w:val="00162722"/>
    <w:rsid w:val="0017353D"/>
    <w:rsid w:val="00173FED"/>
    <w:rsid w:val="00182C16"/>
    <w:rsid w:val="001875F1"/>
    <w:rsid w:val="001950DD"/>
    <w:rsid w:val="001954DB"/>
    <w:rsid w:val="001A03A2"/>
    <w:rsid w:val="001A0838"/>
    <w:rsid w:val="001A5343"/>
    <w:rsid w:val="001A619E"/>
    <w:rsid w:val="001A63D4"/>
    <w:rsid w:val="001B23D4"/>
    <w:rsid w:val="001B3CBE"/>
    <w:rsid w:val="001C248E"/>
    <w:rsid w:val="001D385C"/>
    <w:rsid w:val="001D5F5F"/>
    <w:rsid w:val="00200AFF"/>
    <w:rsid w:val="0021075E"/>
    <w:rsid w:val="00212507"/>
    <w:rsid w:val="00222D9B"/>
    <w:rsid w:val="00227A6B"/>
    <w:rsid w:val="00227AF4"/>
    <w:rsid w:val="00230239"/>
    <w:rsid w:val="00236807"/>
    <w:rsid w:val="002377C8"/>
    <w:rsid w:val="00242972"/>
    <w:rsid w:val="00242B2B"/>
    <w:rsid w:val="00254B47"/>
    <w:rsid w:val="00260648"/>
    <w:rsid w:val="00261ABE"/>
    <w:rsid w:val="002632B7"/>
    <w:rsid w:val="0026660B"/>
    <w:rsid w:val="00273042"/>
    <w:rsid w:val="0027650E"/>
    <w:rsid w:val="00285CA0"/>
    <w:rsid w:val="002978B9"/>
    <w:rsid w:val="002B7A2F"/>
    <w:rsid w:val="002C08D0"/>
    <w:rsid w:val="002C4359"/>
    <w:rsid w:val="002D2B93"/>
    <w:rsid w:val="002E513D"/>
    <w:rsid w:val="002E7AF2"/>
    <w:rsid w:val="00313A81"/>
    <w:rsid w:val="0031424D"/>
    <w:rsid w:val="00330738"/>
    <w:rsid w:val="0034696D"/>
    <w:rsid w:val="00356C00"/>
    <w:rsid w:val="00360BDC"/>
    <w:rsid w:val="00361F5A"/>
    <w:rsid w:val="00380666"/>
    <w:rsid w:val="00382BFF"/>
    <w:rsid w:val="00386200"/>
    <w:rsid w:val="00387DA8"/>
    <w:rsid w:val="00390933"/>
    <w:rsid w:val="00391E15"/>
    <w:rsid w:val="003928EC"/>
    <w:rsid w:val="0039690C"/>
    <w:rsid w:val="003A0360"/>
    <w:rsid w:val="003A2038"/>
    <w:rsid w:val="003D3349"/>
    <w:rsid w:val="003D5535"/>
    <w:rsid w:val="00411FCA"/>
    <w:rsid w:val="00413E6B"/>
    <w:rsid w:val="00421916"/>
    <w:rsid w:val="00422A51"/>
    <w:rsid w:val="00423F62"/>
    <w:rsid w:val="004325C6"/>
    <w:rsid w:val="004326AC"/>
    <w:rsid w:val="00446516"/>
    <w:rsid w:val="00482FD7"/>
    <w:rsid w:val="00483CAC"/>
    <w:rsid w:val="00494524"/>
    <w:rsid w:val="004A5D02"/>
    <w:rsid w:val="004A6711"/>
    <w:rsid w:val="004A6FDD"/>
    <w:rsid w:val="004B23F7"/>
    <w:rsid w:val="004B58F1"/>
    <w:rsid w:val="004B7064"/>
    <w:rsid w:val="004C7ACD"/>
    <w:rsid w:val="004D603C"/>
    <w:rsid w:val="004F142D"/>
    <w:rsid w:val="004F243F"/>
    <w:rsid w:val="004F4620"/>
    <w:rsid w:val="00507DA8"/>
    <w:rsid w:val="00516542"/>
    <w:rsid w:val="00516AA9"/>
    <w:rsid w:val="005175F2"/>
    <w:rsid w:val="00527BB5"/>
    <w:rsid w:val="00532D21"/>
    <w:rsid w:val="00534755"/>
    <w:rsid w:val="005477CD"/>
    <w:rsid w:val="005500E6"/>
    <w:rsid w:val="00550B8A"/>
    <w:rsid w:val="00557706"/>
    <w:rsid w:val="00560609"/>
    <w:rsid w:val="00560640"/>
    <w:rsid w:val="00561E1E"/>
    <w:rsid w:val="00571609"/>
    <w:rsid w:val="005746A9"/>
    <w:rsid w:val="005774BB"/>
    <w:rsid w:val="00587C86"/>
    <w:rsid w:val="00590981"/>
    <w:rsid w:val="005A0A5C"/>
    <w:rsid w:val="005A1864"/>
    <w:rsid w:val="005A4C92"/>
    <w:rsid w:val="005B3FA4"/>
    <w:rsid w:val="005C06A0"/>
    <w:rsid w:val="005D2273"/>
    <w:rsid w:val="005E59E2"/>
    <w:rsid w:val="005F165B"/>
    <w:rsid w:val="005F44D8"/>
    <w:rsid w:val="005F691C"/>
    <w:rsid w:val="006035CF"/>
    <w:rsid w:val="006067EC"/>
    <w:rsid w:val="00612043"/>
    <w:rsid w:val="00613BBB"/>
    <w:rsid w:val="00622D8A"/>
    <w:rsid w:val="006247ED"/>
    <w:rsid w:val="006303E3"/>
    <w:rsid w:val="0063370F"/>
    <w:rsid w:val="00634818"/>
    <w:rsid w:val="006367A6"/>
    <w:rsid w:val="00637F2D"/>
    <w:rsid w:val="00652006"/>
    <w:rsid w:val="0066614F"/>
    <w:rsid w:val="00676A98"/>
    <w:rsid w:val="006777EC"/>
    <w:rsid w:val="006869F8"/>
    <w:rsid w:val="00697F1A"/>
    <w:rsid w:val="006A15D3"/>
    <w:rsid w:val="006A379A"/>
    <w:rsid w:val="006B0516"/>
    <w:rsid w:val="006B69B1"/>
    <w:rsid w:val="006C265E"/>
    <w:rsid w:val="006D14B9"/>
    <w:rsid w:val="006D2CDC"/>
    <w:rsid w:val="006D544C"/>
    <w:rsid w:val="006E3EAA"/>
    <w:rsid w:val="00703DD0"/>
    <w:rsid w:val="00706498"/>
    <w:rsid w:val="00712440"/>
    <w:rsid w:val="00713BC2"/>
    <w:rsid w:val="00725791"/>
    <w:rsid w:val="00734912"/>
    <w:rsid w:val="0073609D"/>
    <w:rsid w:val="00744A8A"/>
    <w:rsid w:val="00751EC2"/>
    <w:rsid w:val="007532F2"/>
    <w:rsid w:val="00763DD0"/>
    <w:rsid w:val="00766BBA"/>
    <w:rsid w:val="00774675"/>
    <w:rsid w:val="007768AD"/>
    <w:rsid w:val="00786E9A"/>
    <w:rsid w:val="007873AA"/>
    <w:rsid w:val="007A595F"/>
    <w:rsid w:val="007A716A"/>
    <w:rsid w:val="007B5762"/>
    <w:rsid w:val="007B61A8"/>
    <w:rsid w:val="007C06AD"/>
    <w:rsid w:val="007C420D"/>
    <w:rsid w:val="007D5189"/>
    <w:rsid w:val="007D715E"/>
    <w:rsid w:val="007E5EDB"/>
    <w:rsid w:val="007F21D5"/>
    <w:rsid w:val="007F5C47"/>
    <w:rsid w:val="007F79B4"/>
    <w:rsid w:val="008032C7"/>
    <w:rsid w:val="0080404E"/>
    <w:rsid w:val="00811B6E"/>
    <w:rsid w:val="008272D0"/>
    <w:rsid w:val="008279D7"/>
    <w:rsid w:val="00827CA6"/>
    <w:rsid w:val="00843794"/>
    <w:rsid w:val="00846410"/>
    <w:rsid w:val="00862103"/>
    <w:rsid w:val="0086612F"/>
    <w:rsid w:val="008718A1"/>
    <w:rsid w:val="0088018D"/>
    <w:rsid w:val="0089560F"/>
    <w:rsid w:val="008A1CB4"/>
    <w:rsid w:val="008A4157"/>
    <w:rsid w:val="008A5FCF"/>
    <w:rsid w:val="008C398F"/>
    <w:rsid w:val="008C4D44"/>
    <w:rsid w:val="008C6637"/>
    <w:rsid w:val="008D6B01"/>
    <w:rsid w:val="008E091E"/>
    <w:rsid w:val="008E6745"/>
    <w:rsid w:val="008E7662"/>
    <w:rsid w:val="008F29DE"/>
    <w:rsid w:val="008F33CC"/>
    <w:rsid w:val="008F656D"/>
    <w:rsid w:val="0090367A"/>
    <w:rsid w:val="00907FF2"/>
    <w:rsid w:val="00925151"/>
    <w:rsid w:val="0093183E"/>
    <w:rsid w:val="00933C29"/>
    <w:rsid w:val="00933E96"/>
    <w:rsid w:val="00950D0A"/>
    <w:rsid w:val="0095324F"/>
    <w:rsid w:val="00953F3B"/>
    <w:rsid w:val="009610BB"/>
    <w:rsid w:val="00962D35"/>
    <w:rsid w:val="00967B78"/>
    <w:rsid w:val="00970BB9"/>
    <w:rsid w:val="009730DA"/>
    <w:rsid w:val="009800E1"/>
    <w:rsid w:val="00981CAB"/>
    <w:rsid w:val="00984EC7"/>
    <w:rsid w:val="00994311"/>
    <w:rsid w:val="009A0DD5"/>
    <w:rsid w:val="009A2D5D"/>
    <w:rsid w:val="009B11F9"/>
    <w:rsid w:val="009B2D1A"/>
    <w:rsid w:val="009E5092"/>
    <w:rsid w:val="009E5D6D"/>
    <w:rsid w:val="009E6719"/>
    <w:rsid w:val="009F1AB4"/>
    <w:rsid w:val="009F2526"/>
    <w:rsid w:val="00A03724"/>
    <w:rsid w:val="00A070D8"/>
    <w:rsid w:val="00A07E15"/>
    <w:rsid w:val="00A12C8D"/>
    <w:rsid w:val="00A307EA"/>
    <w:rsid w:val="00A37D51"/>
    <w:rsid w:val="00A43854"/>
    <w:rsid w:val="00A57F86"/>
    <w:rsid w:val="00A65834"/>
    <w:rsid w:val="00A663DA"/>
    <w:rsid w:val="00A94B1C"/>
    <w:rsid w:val="00A94B5C"/>
    <w:rsid w:val="00AB02CF"/>
    <w:rsid w:val="00AB300D"/>
    <w:rsid w:val="00AB3EC5"/>
    <w:rsid w:val="00AC12AD"/>
    <w:rsid w:val="00AC288D"/>
    <w:rsid w:val="00AC4EAC"/>
    <w:rsid w:val="00AC5418"/>
    <w:rsid w:val="00AD3BCE"/>
    <w:rsid w:val="00AE4545"/>
    <w:rsid w:val="00B0027B"/>
    <w:rsid w:val="00B107A9"/>
    <w:rsid w:val="00B16180"/>
    <w:rsid w:val="00B21AB8"/>
    <w:rsid w:val="00B26B2B"/>
    <w:rsid w:val="00B26C44"/>
    <w:rsid w:val="00B27E52"/>
    <w:rsid w:val="00B30B05"/>
    <w:rsid w:val="00B355D1"/>
    <w:rsid w:val="00B42387"/>
    <w:rsid w:val="00B453AC"/>
    <w:rsid w:val="00B559AB"/>
    <w:rsid w:val="00B55A36"/>
    <w:rsid w:val="00B56848"/>
    <w:rsid w:val="00B61DAE"/>
    <w:rsid w:val="00B660FE"/>
    <w:rsid w:val="00B740A3"/>
    <w:rsid w:val="00B82F33"/>
    <w:rsid w:val="00B90CBE"/>
    <w:rsid w:val="00B959F9"/>
    <w:rsid w:val="00BB2AB5"/>
    <w:rsid w:val="00BB3870"/>
    <w:rsid w:val="00BB40AE"/>
    <w:rsid w:val="00BB5CF9"/>
    <w:rsid w:val="00BC433C"/>
    <w:rsid w:val="00BE1A50"/>
    <w:rsid w:val="00BE58E1"/>
    <w:rsid w:val="00BF0552"/>
    <w:rsid w:val="00BF4FF8"/>
    <w:rsid w:val="00C051A5"/>
    <w:rsid w:val="00C07AF1"/>
    <w:rsid w:val="00C11CDA"/>
    <w:rsid w:val="00C13F75"/>
    <w:rsid w:val="00C47955"/>
    <w:rsid w:val="00C53E60"/>
    <w:rsid w:val="00C56D73"/>
    <w:rsid w:val="00C768F4"/>
    <w:rsid w:val="00C81887"/>
    <w:rsid w:val="00C823BB"/>
    <w:rsid w:val="00C8453B"/>
    <w:rsid w:val="00C905A0"/>
    <w:rsid w:val="00C97569"/>
    <w:rsid w:val="00CA3C22"/>
    <w:rsid w:val="00CA566C"/>
    <w:rsid w:val="00CB181D"/>
    <w:rsid w:val="00CB53B2"/>
    <w:rsid w:val="00CC016C"/>
    <w:rsid w:val="00CC7F6C"/>
    <w:rsid w:val="00CD1D97"/>
    <w:rsid w:val="00CD236E"/>
    <w:rsid w:val="00CD4393"/>
    <w:rsid w:val="00CE54F6"/>
    <w:rsid w:val="00CE6FFD"/>
    <w:rsid w:val="00CF4504"/>
    <w:rsid w:val="00CF5BEF"/>
    <w:rsid w:val="00CF6B00"/>
    <w:rsid w:val="00D04D87"/>
    <w:rsid w:val="00D064E2"/>
    <w:rsid w:val="00D14C3F"/>
    <w:rsid w:val="00D15691"/>
    <w:rsid w:val="00D16CF4"/>
    <w:rsid w:val="00D16F53"/>
    <w:rsid w:val="00D25551"/>
    <w:rsid w:val="00D32BF9"/>
    <w:rsid w:val="00D3676A"/>
    <w:rsid w:val="00D42989"/>
    <w:rsid w:val="00D45104"/>
    <w:rsid w:val="00D53F5E"/>
    <w:rsid w:val="00D60112"/>
    <w:rsid w:val="00D676CF"/>
    <w:rsid w:val="00D7301E"/>
    <w:rsid w:val="00D86C14"/>
    <w:rsid w:val="00D93AE0"/>
    <w:rsid w:val="00D9609F"/>
    <w:rsid w:val="00DA5369"/>
    <w:rsid w:val="00DA58FD"/>
    <w:rsid w:val="00DB499A"/>
    <w:rsid w:val="00DC3E39"/>
    <w:rsid w:val="00DD548F"/>
    <w:rsid w:val="00DD6C6E"/>
    <w:rsid w:val="00DE301D"/>
    <w:rsid w:val="00DE316D"/>
    <w:rsid w:val="00DE3DC3"/>
    <w:rsid w:val="00DE6B98"/>
    <w:rsid w:val="00DE6BB1"/>
    <w:rsid w:val="00DF0843"/>
    <w:rsid w:val="00DF1BAE"/>
    <w:rsid w:val="00DF597A"/>
    <w:rsid w:val="00E02353"/>
    <w:rsid w:val="00E02892"/>
    <w:rsid w:val="00E0298E"/>
    <w:rsid w:val="00E06155"/>
    <w:rsid w:val="00E10B57"/>
    <w:rsid w:val="00E235BC"/>
    <w:rsid w:val="00E25D28"/>
    <w:rsid w:val="00E26530"/>
    <w:rsid w:val="00E312CE"/>
    <w:rsid w:val="00E341DB"/>
    <w:rsid w:val="00E3694C"/>
    <w:rsid w:val="00E379D8"/>
    <w:rsid w:val="00E447BF"/>
    <w:rsid w:val="00E4567F"/>
    <w:rsid w:val="00E47698"/>
    <w:rsid w:val="00E6070D"/>
    <w:rsid w:val="00E66B22"/>
    <w:rsid w:val="00E708FF"/>
    <w:rsid w:val="00E71EC7"/>
    <w:rsid w:val="00E758A6"/>
    <w:rsid w:val="00E77701"/>
    <w:rsid w:val="00E9047A"/>
    <w:rsid w:val="00E90721"/>
    <w:rsid w:val="00EA1686"/>
    <w:rsid w:val="00EA2267"/>
    <w:rsid w:val="00EB2749"/>
    <w:rsid w:val="00EB75B4"/>
    <w:rsid w:val="00ED0D2B"/>
    <w:rsid w:val="00ED6F4A"/>
    <w:rsid w:val="00ED7570"/>
    <w:rsid w:val="00EF0578"/>
    <w:rsid w:val="00F110D4"/>
    <w:rsid w:val="00F152E1"/>
    <w:rsid w:val="00F3326D"/>
    <w:rsid w:val="00F52038"/>
    <w:rsid w:val="00F5399A"/>
    <w:rsid w:val="00F84357"/>
    <w:rsid w:val="00FA052D"/>
    <w:rsid w:val="00FA7D40"/>
    <w:rsid w:val="00FC2CD3"/>
    <w:rsid w:val="00FC4368"/>
    <w:rsid w:val="00FC4F03"/>
    <w:rsid w:val="00FC4FA3"/>
    <w:rsid w:val="00FD6508"/>
    <w:rsid w:val="00FE000C"/>
    <w:rsid w:val="00FE669F"/>
    <w:rsid w:val="00FF16AE"/>
    <w:rsid w:val="00FF27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7CBB"/>
  <w15:chartTrackingRefBased/>
  <w15:docId w15:val="{151487C8-C398-4947-B977-4562839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CA1"/>
    <w:pPr>
      <w:keepNext/>
      <w:spacing w:before="240" w:after="240" w:line="240" w:lineRule="auto"/>
      <w:jc w:val="center"/>
      <w:outlineLvl w:val="0"/>
    </w:pPr>
    <w:rPr>
      <w:rFonts w:ascii="Times New Roman" w:eastAsia="Times New Roman" w:hAnsi="Times New Roman" w:cs="Times New Roman"/>
      <w:b/>
      <w:i/>
      <w:sz w:val="48"/>
      <w:szCs w:val="48"/>
      <w:lang w:val="en-US" w:eastAsia="en-PH"/>
    </w:rPr>
  </w:style>
  <w:style w:type="paragraph" w:styleId="Heading2">
    <w:name w:val="heading 2"/>
    <w:basedOn w:val="Normal"/>
    <w:next w:val="Normal"/>
    <w:link w:val="Heading2Char"/>
    <w:uiPriority w:val="9"/>
    <w:semiHidden/>
    <w:unhideWhenUsed/>
    <w:qFormat/>
    <w:rsid w:val="00AE4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114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CE"/>
  </w:style>
  <w:style w:type="paragraph" w:styleId="Footer">
    <w:name w:val="footer"/>
    <w:basedOn w:val="Normal"/>
    <w:link w:val="FooterChar"/>
    <w:uiPriority w:val="99"/>
    <w:unhideWhenUsed/>
    <w:rsid w:val="00AD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CE"/>
  </w:style>
  <w:style w:type="paragraph" w:styleId="TOC1">
    <w:name w:val="toc 1"/>
    <w:basedOn w:val="Normal"/>
    <w:next w:val="Normal"/>
    <w:autoRedefine/>
    <w:uiPriority w:val="39"/>
    <w:unhideWhenUsed/>
    <w:rsid w:val="00446516"/>
    <w:pPr>
      <w:spacing w:after="100"/>
    </w:pPr>
  </w:style>
  <w:style w:type="character" w:styleId="Hyperlink">
    <w:name w:val="Hyperlink"/>
    <w:basedOn w:val="DefaultParagraphFont"/>
    <w:uiPriority w:val="99"/>
    <w:unhideWhenUsed/>
    <w:rsid w:val="00446516"/>
    <w:rPr>
      <w:color w:val="0563C1" w:themeColor="hyperlink"/>
      <w:u w:val="single"/>
    </w:rPr>
  </w:style>
  <w:style w:type="paragraph" w:customStyle="1" w:styleId="footnotedescription">
    <w:name w:val="footnote description"/>
    <w:next w:val="Normal"/>
    <w:link w:val="footnotedescriptionChar"/>
    <w:hidden/>
    <w:rsid w:val="003928EC"/>
    <w:pPr>
      <w:spacing w:after="0" w:line="253" w:lineRule="auto"/>
      <w:ind w:left="72" w:right="287" w:hanging="72"/>
      <w:jc w:val="both"/>
    </w:pPr>
    <w:rPr>
      <w:rFonts w:ascii="Times New Roman" w:eastAsia="Times New Roman" w:hAnsi="Times New Roman" w:cs="Times New Roman"/>
      <w:color w:val="000000"/>
      <w:sz w:val="18"/>
      <w:lang w:eastAsia="en-PH"/>
    </w:rPr>
  </w:style>
  <w:style w:type="character" w:customStyle="1" w:styleId="footnotedescriptionChar">
    <w:name w:val="footnote description Char"/>
    <w:link w:val="footnotedescription"/>
    <w:rsid w:val="003928EC"/>
    <w:rPr>
      <w:rFonts w:ascii="Times New Roman" w:eastAsia="Times New Roman" w:hAnsi="Times New Roman" w:cs="Times New Roman"/>
      <w:color w:val="000000"/>
      <w:sz w:val="18"/>
      <w:lang w:eastAsia="en-PH"/>
    </w:rPr>
  </w:style>
  <w:style w:type="character" w:customStyle="1" w:styleId="footnotemark">
    <w:name w:val="footnote mark"/>
    <w:hidden/>
    <w:rsid w:val="003928EC"/>
    <w:rPr>
      <w:rFonts w:ascii="Times New Roman" w:eastAsia="Times New Roman" w:hAnsi="Times New Roman" w:cs="Times New Roman"/>
      <w:color w:val="000000"/>
      <w:sz w:val="18"/>
      <w:vertAlign w:val="superscript"/>
    </w:rPr>
  </w:style>
  <w:style w:type="table" w:customStyle="1" w:styleId="TableGrid">
    <w:name w:val="TableGrid"/>
    <w:rsid w:val="003928EC"/>
    <w:pPr>
      <w:spacing w:after="0" w:line="240" w:lineRule="auto"/>
    </w:pPr>
    <w:rPr>
      <w:rFonts w:eastAsiaTheme="minorEastAsia"/>
      <w:lang w:eastAsia="en-PH"/>
    </w:rPr>
    <w:tblPr>
      <w:tblCellMar>
        <w:top w:w="0" w:type="dxa"/>
        <w:left w:w="0" w:type="dxa"/>
        <w:bottom w:w="0" w:type="dxa"/>
        <w:right w:w="0" w:type="dxa"/>
      </w:tblCellMar>
    </w:tblPr>
  </w:style>
  <w:style w:type="paragraph" w:styleId="ListParagraph">
    <w:name w:val="List Paragraph"/>
    <w:basedOn w:val="Normal"/>
    <w:uiPriority w:val="34"/>
    <w:qFormat/>
    <w:rsid w:val="003928EC"/>
    <w:pPr>
      <w:ind w:left="720"/>
      <w:contextualSpacing/>
    </w:pPr>
  </w:style>
  <w:style w:type="table" w:customStyle="1" w:styleId="TableGrid1">
    <w:name w:val="TableGrid1"/>
    <w:rsid w:val="0095324F"/>
    <w:pPr>
      <w:spacing w:after="0" w:line="240" w:lineRule="auto"/>
    </w:pPr>
    <w:rPr>
      <w:rFonts w:eastAsiaTheme="minorEastAsia"/>
      <w:lang w:eastAsia="en-PH"/>
    </w:rPr>
    <w:tblPr>
      <w:tblCellMar>
        <w:top w:w="0" w:type="dxa"/>
        <w:left w:w="0" w:type="dxa"/>
        <w:bottom w:w="0" w:type="dxa"/>
        <w:right w:w="0" w:type="dxa"/>
      </w:tblCellMar>
    </w:tblPr>
  </w:style>
  <w:style w:type="table" w:customStyle="1" w:styleId="TableGrid2">
    <w:name w:val="TableGrid2"/>
    <w:rsid w:val="008D6B01"/>
    <w:pPr>
      <w:spacing w:after="0" w:line="240" w:lineRule="auto"/>
    </w:pPr>
    <w:rPr>
      <w:rFonts w:eastAsiaTheme="minorEastAsia"/>
      <w:lang w:eastAsia="en-PH"/>
    </w:rPr>
    <w:tblPr>
      <w:tblCellMar>
        <w:top w:w="0" w:type="dxa"/>
        <w:left w:w="0" w:type="dxa"/>
        <w:bottom w:w="0" w:type="dxa"/>
        <w:right w:w="0" w:type="dxa"/>
      </w:tblCellMar>
    </w:tblPr>
  </w:style>
  <w:style w:type="table" w:styleId="TableGrid0">
    <w:name w:val="Table Grid"/>
    <w:basedOn w:val="TableNormal"/>
    <w:uiPriority w:val="59"/>
    <w:rsid w:val="00E3694C"/>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CA1"/>
    <w:rPr>
      <w:rFonts w:ascii="Times New Roman" w:eastAsia="Times New Roman" w:hAnsi="Times New Roman" w:cs="Times New Roman"/>
      <w:b/>
      <w:i/>
      <w:sz w:val="48"/>
      <w:szCs w:val="48"/>
      <w:lang w:val="en-US" w:eastAsia="en-PH"/>
    </w:rPr>
  </w:style>
  <w:style w:type="character" w:customStyle="1" w:styleId="Heading2Char">
    <w:name w:val="Heading 2 Char"/>
    <w:basedOn w:val="DefaultParagraphFont"/>
    <w:link w:val="Heading2"/>
    <w:uiPriority w:val="9"/>
    <w:semiHidden/>
    <w:rsid w:val="00AE45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54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B499A"/>
    <w:pPr>
      <w:spacing w:after="100"/>
      <w:ind w:left="220"/>
    </w:pPr>
  </w:style>
  <w:style w:type="paragraph" w:styleId="BalloonText">
    <w:name w:val="Balloon Text"/>
    <w:basedOn w:val="Normal"/>
    <w:link w:val="BalloonTextChar"/>
    <w:uiPriority w:val="99"/>
    <w:semiHidden/>
    <w:unhideWhenUsed/>
    <w:rsid w:val="0034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6D"/>
    <w:rPr>
      <w:rFonts w:ascii="Segoe UI" w:hAnsi="Segoe UI" w:cs="Segoe UI"/>
      <w:sz w:val="18"/>
      <w:szCs w:val="18"/>
    </w:rPr>
  </w:style>
  <w:style w:type="character" w:styleId="CommentReference">
    <w:name w:val="annotation reference"/>
    <w:basedOn w:val="DefaultParagraphFont"/>
    <w:uiPriority w:val="99"/>
    <w:semiHidden/>
    <w:unhideWhenUsed/>
    <w:rsid w:val="008F29DE"/>
    <w:rPr>
      <w:sz w:val="16"/>
      <w:szCs w:val="16"/>
    </w:rPr>
  </w:style>
  <w:style w:type="paragraph" w:styleId="CommentText">
    <w:name w:val="annotation text"/>
    <w:basedOn w:val="Normal"/>
    <w:link w:val="CommentTextChar"/>
    <w:uiPriority w:val="99"/>
    <w:semiHidden/>
    <w:unhideWhenUsed/>
    <w:rsid w:val="008F29DE"/>
    <w:pPr>
      <w:spacing w:line="240" w:lineRule="auto"/>
    </w:pPr>
    <w:rPr>
      <w:sz w:val="20"/>
      <w:szCs w:val="20"/>
    </w:rPr>
  </w:style>
  <w:style w:type="character" w:customStyle="1" w:styleId="CommentTextChar">
    <w:name w:val="Comment Text Char"/>
    <w:basedOn w:val="DefaultParagraphFont"/>
    <w:link w:val="CommentText"/>
    <w:uiPriority w:val="99"/>
    <w:semiHidden/>
    <w:rsid w:val="008F29DE"/>
    <w:rPr>
      <w:sz w:val="20"/>
      <w:szCs w:val="20"/>
    </w:rPr>
  </w:style>
  <w:style w:type="paragraph" w:styleId="CommentSubject">
    <w:name w:val="annotation subject"/>
    <w:basedOn w:val="CommentText"/>
    <w:next w:val="CommentText"/>
    <w:link w:val="CommentSubjectChar"/>
    <w:uiPriority w:val="99"/>
    <w:semiHidden/>
    <w:unhideWhenUsed/>
    <w:rsid w:val="008F29DE"/>
    <w:rPr>
      <w:b/>
      <w:bCs/>
    </w:rPr>
  </w:style>
  <w:style w:type="character" w:customStyle="1" w:styleId="CommentSubjectChar">
    <w:name w:val="Comment Subject Char"/>
    <w:basedOn w:val="CommentTextChar"/>
    <w:link w:val="CommentSubject"/>
    <w:uiPriority w:val="99"/>
    <w:semiHidden/>
    <w:rsid w:val="008F29DE"/>
    <w:rPr>
      <w:b/>
      <w:bCs/>
      <w:sz w:val="20"/>
      <w:szCs w:val="20"/>
    </w:rPr>
  </w:style>
  <w:style w:type="character" w:customStyle="1" w:styleId="Heading7Char">
    <w:name w:val="Heading 7 Char"/>
    <w:basedOn w:val="DefaultParagraphFont"/>
    <w:link w:val="Heading7"/>
    <w:uiPriority w:val="9"/>
    <w:semiHidden/>
    <w:rsid w:val="000114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218">
      <w:bodyDiv w:val="1"/>
      <w:marLeft w:val="0"/>
      <w:marRight w:val="0"/>
      <w:marTop w:val="0"/>
      <w:marBottom w:val="0"/>
      <w:divBdr>
        <w:top w:val="none" w:sz="0" w:space="0" w:color="auto"/>
        <w:left w:val="none" w:sz="0" w:space="0" w:color="auto"/>
        <w:bottom w:val="none" w:sz="0" w:space="0" w:color="auto"/>
        <w:right w:val="none" w:sz="0" w:space="0" w:color="auto"/>
      </w:divBdr>
    </w:div>
    <w:div w:id="1256521813">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90C52-3311-487D-AA5F-3E0CBD3A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4915</Words>
  <Characters>28019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PC</dc:creator>
  <cp:keywords/>
  <dc:description/>
  <cp:lastModifiedBy>63955</cp:lastModifiedBy>
  <cp:revision>7</cp:revision>
  <cp:lastPrinted>2022-11-03T05:31:00Z</cp:lastPrinted>
  <dcterms:created xsi:type="dcterms:W3CDTF">2022-10-27T12:11:00Z</dcterms:created>
  <dcterms:modified xsi:type="dcterms:W3CDTF">2022-11-04T06:35:00Z</dcterms:modified>
</cp:coreProperties>
</file>